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665BA" w14:textId="77777777" w:rsidR="00F35849" w:rsidRPr="008272D1" w:rsidRDefault="00F35849" w:rsidP="00CA5D71">
      <w:pPr>
        <w:rPr>
          <w:rFonts w:asciiTheme="majorHAnsi" w:hAnsiTheme="majorHAnsi"/>
          <w:b/>
          <w:bCs/>
          <w:color w:val="2F5496" w:themeColor="accent1" w:themeShade="BF"/>
          <w:sz w:val="32"/>
          <w:szCs w:val="32"/>
        </w:rPr>
      </w:pPr>
      <w:bookmarkStart w:id="0" w:name="_Toc34723401"/>
      <w:r w:rsidRPr="008272D1">
        <w:rPr>
          <w:rFonts w:asciiTheme="majorHAnsi" w:hAnsiTheme="majorHAnsi"/>
          <w:b/>
          <w:bCs/>
          <w:color w:val="2F5496" w:themeColor="accent1" w:themeShade="BF"/>
          <w:sz w:val="32"/>
          <w:szCs w:val="32"/>
        </w:rPr>
        <w:t>Residential and Congregate Care Programs</w:t>
      </w:r>
    </w:p>
    <w:p w14:paraId="2B5950A3" w14:textId="77777777" w:rsidR="00F35849" w:rsidRPr="008272D1" w:rsidRDefault="00F35849" w:rsidP="008272D1">
      <w:pPr>
        <w:spacing w:after="0"/>
        <w:rPr>
          <w:rFonts w:asciiTheme="majorHAnsi" w:hAnsiTheme="majorHAnsi"/>
          <w:b/>
          <w:bCs/>
          <w:color w:val="2F5496" w:themeColor="accent1" w:themeShade="BF"/>
          <w:sz w:val="32"/>
          <w:szCs w:val="32"/>
        </w:rPr>
      </w:pPr>
      <w:r w:rsidRPr="008272D1">
        <w:rPr>
          <w:rFonts w:asciiTheme="majorHAnsi" w:hAnsiTheme="majorHAnsi"/>
          <w:b/>
          <w:bCs/>
          <w:color w:val="2F5496" w:themeColor="accent1" w:themeShade="BF"/>
          <w:sz w:val="32"/>
          <w:szCs w:val="32"/>
        </w:rPr>
        <w:t>2019 Novel Coronavirus (COVID-19) Guidance</w:t>
      </w:r>
    </w:p>
    <w:p w14:paraId="255153EE" w14:textId="08BCE0BE" w:rsidR="002B7A4C" w:rsidRPr="008272D1" w:rsidRDefault="006A2B22" w:rsidP="0074323B">
      <w:pPr>
        <w:tabs>
          <w:tab w:val="left" w:pos="2880"/>
        </w:tabs>
        <w:spacing w:after="0" w:line="240" w:lineRule="auto"/>
        <w:contextualSpacing/>
        <w:rPr>
          <w:i/>
        </w:rPr>
      </w:pPr>
      <w:r w:rsidRPr="008272D1">
        <w:rPr>
          <w:rFonts w:ascii="Arial" w:hAnsi="Arial" w:cs="Arial"/>
          <w:b/>
          <w:bCs/>
          <w:noProof/>
          <w:color w:val="2F5496" w:themeColor="accent1" w:themeShade="BF"/>
        </w:rPr>
        <mc:AlternateContent>
          <mc:Choice Requires="wps">
            <w:drawing>
              <wp:anchor distT="45720" distB="45720" distL="114300" distR="114300" simplePos="0" relativeHeight="251658240" behindDoc="0" locked="0" layoutInCell="1" allowOverlap="1" wp14:anchorId="4ACFC8E6" wp14:editId="341885CA">
                <wp:simplePos x="0" y="0"/>
                <wp:positionH relativeFrom="column">
                  <wp:posOffset>-289560</wp:posOffset>
                </wp:positionH>
                <wp:positionV relativeFrom="paragraph">
                  <wp:posOffset>1433888</wp:posOffset>
                </wp:positionV>
                <wp:extent cx="6911340" cy="1404620"/>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1404620"/>
                        </a:xfrm>
                        <a:prstGeom prst="rect">
                          <a:avLst/>
                        </a:prstGeom>
                        <a:solidFill>
                          <a:srgbClr val="FFFFFF"/>
                        </a:solidFill>
                        <a:ln w="9525">
                          <a:solidFill>
                            <a:srgbClr val="000000"/>
                          </a:solidFill>
                          <a:miter lim="800000"/>
                          <a:headEnd/>
                          <a:tailEnd/>
                        </a:ln>
                      </wps:spPr>
                      <wps:txbx>
                        <w:txbxContent>
                          <w:p w14:paraId="77F74599" w14:textId="1CA3611E" w:rsidR="00D979B7" w:rsidRDefault="00D979B7" w:rsidP="00F35849">
                            <w:pPr>
                              <w:spacing w:after="0" w:line="240" w:lineRule="auto"/>
                              <w:contextualSpacing/>
                              <w:rPr>
                                <w:b/>
                              </w:rPr>
                            </w:pPr>
                            <w:r>
                              <w:t>This guidance is based on what is currently known about the transmission and severity of Coronavirus Disease 2019 (COVID-19). Under the guidance of the Governor’s COVID-19 Response Command Center, t</w:t>
                            </w:r>
                            <w:r w:rsidRPr="00EA69DD">
                              <w:t>he Massachusetts Department of Public Health is working closely with the federal Centers for Disease Control and Prevention (CDC) to provide updated information about the novel coronavirus outbreak.</w:t>
                            </w:r>
                          </w:p>
                          <w:p w14:paraId="6435EF59" w14:textId="77777777" w:rsidR="00D979B7" w:rsidRDefault="00D979B7" w:rsidP="00F35849">
                            <w:pPr>
                              <w:spacing w:after="0" w:line="240" w:lineRule="auto"/>
                              <w:rPr>
                                <w:b/>
                              </w:rPr>
                            </w:pPr>
                          </w:p>
                          <w:p w14:paraId="042C1169" w14:textId="51C8A457" w:rsidR="00D979B7" w:rsidRDefault="00D979B7" w:rsidP="00F35849">
                            <w:pPr>
                              <w:spacing w:after="0" w:line="240" w:lineRule="auto"/>
                              <w:contextualSpacing/>
                            </w:pPr>
                            <w:r>
                              <w:t xml:space="preserve">This guidance will be updated as needed and as additional information is available. Please regularly check </w:t>
                            </w:r>
                            <w:hyperlink r:id="rId11" w:history="1">
                              <w:r>
                                <w:rPr>
                                  <w:rStyle w:val="Hyperlink"/>
                                </w:rPr>
                                <w:t>mass.gov/covid19</w:t>
                              </w:r>
                            </w:hyperlink>
                            <w:r>
                              <w:t xml:space="preserve"> for updated interim guidance.</w:t>
                            </w:r>
                          </w:p>
                          <w:p w14:paraId="29A4A816" w14:textId="77777777" w:rsidR="00D979B7" w:rsidRDefault="00D979B7" w:rsidP="00F35849">
                            <w:pPr>
                              <w:spacing w:after="0" w:line="240" w:lineRule="auto"/>
                              <w:contextualSpacing/>
                            </w:pPr>
                          </w:p>
                          <w:p w14:paraId="2CD11DA6" w14:textId="77777777" w:rsidR="00D979B7" w:rsidRDefault="00D979B7" w:rsidP="00F35849">
                            <w:pPr>
                              <w:spacing w:after="0" w:line="240" w:lineRule="auto"/>
                              <w:contextualSpacing/>
                            </w:pPr>
                            <w:r w:rsidRPr="006B4598">
                              <w:t>Each organization faces specific challenges associated with implementation based on its population, physical</w:t>
                            </w:r>
                            <w:r>
                              <w:t xml:space="preserve"> </w:t>
                            </w:r>
                            <w:r w:rsidRPr="006B4598">
                              <w:t xml:space="preserve">space, staffing, etc., and will need to tailor these guidelines accordingly. </w:t>
                            </w:r>
                            <w:r w:rsidRPr="006B4598">
                              <w:rPr>
                                <w:b/>
                              </w:rPr>
                              <w:t xml:space="preserve">This guidance is intended to supplement, not supplant, provisions from regulatory agencies that oversee </w:t>
                            </w:r>
                            <w:r>
                              <w:rPr>
                                <w:b/>
                              </w:rPr>
                              <w:t>residential and congregate care programs</w:t>
                            </w:r>
                            <w:r w:rsidRPr="006B4598">
                              <w:rPr>
                                <w:b/>
                              </w:rPr>
                              <w:t xml:space="preserve">. </w:t>
                            </w:r>
                            <w:r w:rsidRPr="006B4598">
                              <w:t>Organizations may</w:t>
                            </w:r>
                            <w:r>
                              <w:t xml:space="preserve"> </w:t>
                            </w:r>
                            <w:r w:rsidRPr="006B4598">
                              <w:t>develop their own policies, but these policies should be based on current science and facts, not fear, and they</w:t>
                            </w:r>
                            <w:r>
                              <w:t xml:space="preserve"> </w:t>
                            </w:r>
                            <w:r w:rsidRPr="006B4598">
                              <w:t>should never compromise a client’s or employee’s health.</w:t>
                            </w:r>
                          </w:p>
                          <w:p w14:paraId="6D6B31FC" w14:textId="77777777" w:rsidR="00D979B7" w:rsidRDefault="00D979B7" w:rsidP="00F35849">
                            <w:pPr>
                              <w:spacing w:after="0" w:line="240" w:lineRule="auto"/>
                              <w:contextualSpacing/>
                            </w:pPr>
                          </w:p>
                          <w:p w14:paraId="446971BB" w14:textId="77777777" w:rsidR="00D979B7" w:rsidRPr="00BD6B3E" w:rsidRDefault="00D979B7" w:rsidP="00BD6B3E">
                            <w:pPr>
                              <w:pStyle w:val="Body"/>
                              <w:rPr>
                                <w:rFonts w:asciiTheme="minorHAnsi" w:hAnsiTheme="minorHAnsi"/>
                                <w:color w:val="141414"/>
                                <w:sz w:val="22"/>
                                <w:szCs w:val="22"/>
                              </w:rPr>
                            </w:pPr>
                            <w:r w:rsidRPr="00022B63">
                              <w:rPr>
                                <w:rFonts w:asciiTheme="minorHAnsi" w:hAnsiTheme="minorHAnsi"/>
                                <w:color w:val="141414"/>
                                <w:sz w:val="22"/>
                                <w:szCs w:val="22"/>
                              </w:rPr>
                              <w:t xml:space="preserve">If the needs of the program exceed current staffing capacity or ability, contact </w:t>
                            </w:r>
                            <w:r>
                              <w:rPr>
                                <w:rFonts w:asciiTheme="minorHAnsi" w:hAnsiTheme="minorHAnsi"/>
                                <w:color w:val="141414"/>
                                <w:sz w:val="22"/>
                                <w:szCs w:val="22"/>
                              </w:rPr>
                              <w:t xml:space="preserve">your licensing or </w:t>
                            </w:r>
                            <w:r w:rsidRPr="00022B63">
                              <w:rPr>
                                <w:rFonts w:asciiTheme="minorHAnsi" w:hAnsiTheme="minorHAnsi"/>
                                <w:color w:val="141414"/>
                                <w:sz w:val="22"/>
                                <w:szCs w:val="22"/>
                              </w:rPr>
                              <w:t xml:space="preserve">funding agency to prioritize service provision and planning.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FC8E6" id="_x0000_t202" coordsize="21600,21600" o:spt="202" path="m,l,21600r21600,l21600,xe">
                <v:stroke joinstyle="miter"/>
                <v:path gradientshapeok="t" o:connecttype="rect"/>
              </v:shapetype>
              <v:shape id="Text Box 2" o:spid="_x0000_s1026" type="#_x0000_t202" style="position:absolute;margin-left:-22.8pt;margin-top:112.9pt;width:544.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">
                <v:textbox style="mso-fit-shape-to-text:t">
                  <w:txbxContent>
                    <w:p w14:paraId="77F74599" w14:textId="1CA3611E" w:rsidR="00D979B7" w:rsidRDefault="00D979B7" w:rsidP="00F35849">
                      <w:pPr>
                        <w:spacing w:after="0" w:line="240" w:lineRule="auto"/>
                        <w:contextualSpacing/>
                        <w:rPr>
                          <w:b/>
                        </w:rPr>
                      </w:pPr>
                      <w:r>
                        <w:t>This guidance is based on what is currently known about the transmission and severity of Coronavirus Disease 2019 (COVID-19). Under the guidance of the Governor’s COVID-19 Response Command Center, t</w:t>
                      </w:r>
                      <w:r w:rsidRPr="00EA69DD">
                        <w:t>he Massachusetts Department of Public Health is working closely with the federal Centers for Disease Control and Prevention (CDC) to provide updated information about the novel coronavirus outbreak.</w:t>
                      </w:r>
                    </w:p>
                    <w:p w14:paraId="6435EF59" w14:textId="77777777" w:rsidR="00D979B7" w:rsidRDefault="00D979B7" w:rsidP="00F35849">
                      <w:pPr>
                        <w:spacing w:after="0" w:line="240" w:lineRule="auto"/>
                        <w:rPr>
                          <w:b/>
                        </w:rPr>
                      </w:pPr>
                    </w:p>
                    <w:p w14:paraId="042C1169" w14:textId="51C8A457" w:rsidR="00D979B7" w:rsidRDefault="00D979B7" w:rsidP="00F35849">
                      <w:pPr>
                        <w:spacing w:after="0" w:line="240" w:lineRule="auto"/>
                        <w:contextualSpacing/>
                      </w:pPr>
                      <w:r>
                        <w:t xml:space="preserve">This guidance will be updated as needed and as additional information is available. Please regularly check </w:t>
                      </w:r>
                      <w:hyperlink r:id="rId12" w:history="1">
                        <w:r>
                          <w:rPr>
                            <w:rStyle w:val="Hyperlink"/>
                          </w:rPr>
                          <w:t>mass.gov/covid19</w:t>
                        </w:r>
                      </w:hyperlink>
                      <w:r>
                        <w:t xml:space="preserve"> for updated interim guidance.</w:t>
                      </w:r>
                    </w:p>
                    <w:p w14:paraId="29A4A816" w14:textId="77777777" w:rsidR="00D979B7" w:rsidRDefault="00D979B7" w:rsidP="00F35849">
                      <w:pPr>
                        <w:spacing w:after="0" w:line="240" w:lineRule="auto"/>
                        <w:contextualSpacing/>
                      </w:pPr>
                    </w:p>
                    <w:p w14:paraId="2CD11DA6" w14:textId="77777777" w:rsidR="00D979B7" w:rsidRDefault="00D979B7" w:rsidP="00F35849">
                      <w:pPr>
                        <w:spacing w:after="0" w:line="240" w:lineRule="auto"/>
                        <w:contextualSpacing/>
                      </w:pPr>
                      <w:r w:rsidRPr="006B4598">
                        <w:t>Each organization faces specific challenges associated with implementation based on its population, physical</w:t>
                      </w:r>
                      <w:r>
                        <w:t xml:space="preserve"> </w:t>
                      </w:r>
                      <w:r w:rsidRPr="006B4598">
                        <w:t xml:space="preserve">space, staffing, etc., and will need to tailor these guidelines accordingly. </w:t>
                      </w:r>
                      <w:r w:rsidRPr="006B4598">
                        <w:rPr>
                          <w:b/>
                        </w:rPr>
                        <w:t xml:space="preserve">This guidance is intended to supplement, not supplant, provisions from regulatory agencies that oversee </w:t>
                      </w:r>
                      <w:r>
                        <w:rPr>
                          <w:b/>
                        </w:rPr>
                        <w:t>residential and congregate care programs</w:t>
                      </w:r>
                      <w:r w:rsidRPr="006B4598">
                        <w:rPr>
                          <w:b/>
                        </w:rPr>
                        <w:t xml:space="preserve">. </w:t>
                      </w:r>
                      <w:r w:rsidRPr="006B4598">
                        <w:t>Organizations may</w:t>
                      </w:r>
                      <w:r>
                        <w:t xml:space="preserve"> </w:t>
                      </w:r>
                      <w:r w:rsidRPr="006B4598">
                        <w:t>develop their own policies, but these policies should be based on current science and facts, not fear, and they</w:t>
                      </w:r>
                      <w:r>
                        <w:t xml:space="preserve"> </w:t>
                      </w:r>
                      <w:r w:rsidRPr="006B4598">
                        <w:t>should never compromise a client’s or employee’s health.</w:t>
                      </w:r>
                    </w:p>
                    <w:p w14:paraId="6D6B31FC" w14:textId="77777777" w:rsidR="00D979B7" w:rsidRDefault="00D979B7" w:rsidP="00F35849">
                      <w:pPr>
                        <w:spacing w:after="0" w:line="240" w:lineRule="auto"/>
                        <w:contextualSpacing/>
                      </w:pPr>
                    </w:p>
                    <w:p w14:paraId="446971BB" w14:textId="77777777" w:rsidR="00D979B7" w:rsidRPr="00BD6B3E" w:rsidRDefault="00D979B7" w:rsidP="00BD6B3E">
                      <w:pPr>
                        <w:pStyle w:val="Body"/>
                        <w:rPr>
                          <w:rFonts w:asciiTheme="minorHAnsi" w:hAnsiTheme="minorHAnsi"/>
                          <w:color w:val="141414"/>
                          <w:sz w:val="22"/>
                          <w:szCs w:val="22"/>
                        </w:rPr>
                      </w:pPr>
                      <w:r w:rsidRPr="00022B63">
                        <w:rPr>
                          <w:rFonts w:asciiTheme="minorHAnsi" w:hAnsiTheme="minorHAnsi"/>
                          <w:color w:val="141414"/>
                          <w:sz w:val="22"/>
                          <w:szCs w:val="22"/>
                        </w:rPr>
                        <w:t xml:space="preserve">If the needs of the program exceed current staffing capacity or ability, contact </w:t>
                      </w:r>
                      <w:r>
                        <w:rPr>
                          <w:rFonts w:asciiTheme="minorHAnsi" w:hAnsiTheme="minorHAnsi"/>
                          <w:color w:val="141414"/>
                          <w:sz w:val="22"/>
                          <w:szCs w:val="22"/>
                        </w:rPr>
                        <w:t xml:space="preserve">your licensing or </w:t>
                      </w:r>
                      <w:r w:rsidRPr="00022B63">
                        <w:rPr>
                          <w:rFonts w:asciiTheme="minorHAnsi" w:hAnsiTheme="minorHAnsi"/>
                          <w:color w:val="141414"/>
                          <w:sz w:val="22"/>
                          <w:szCs w:val="22"/>
                        </w:rPr>
                        <w:t xml:space="preserve">funding agency to prioritize service provision and planning.  </w:t>
                      </w:r>
                    </w:p>
                  </w:txbxContent>
                </v:textbox>
                <w10:wrap type="square"/>
              </v:shape>
            </w:pict>
          </mc:Fallback>
        </mc:AlternateContent>
      </w:r>
      <w:r w:rsidR="00063BF5">
        <w:rPr>
          <w:b/>
          <w:bCs/>
          <w:color w:val="2F5496" w:themeColor="accent1" w:themeShade="BF"/>
        </w:rPr>
        <w:t>Updated</w:t>
      </w:r>
      <w:r w:rsidR="00D26354">
        <w:rPr>
          <w:b/>
          <w:bCs/>
          <w:color w:val="2F5496" w:themeColor="accent1" w:themeShade="BF"/>
        </w:rPr>
        <w:t xml:space="preserve"> April </w:t>
      </w:r>
      <w:r>
        <w:rPr>
          <w:b/>
          <w:bCs/>
          <w:color w:val="2F5496" w:themeColor="accent1" w:themeShade="BF"/>
        </w:rPr>
        <w:t>1</w:t>
      </w:r>
      <w:r w:rsidR="00096DF5">
        <w:rPr>
          <w:b/>
          <w:bCs/>
          <w:color w:val="2F5496" w:themeColor="accent1" w:themeShade="BF"/>
        </w:rPr>
        <w:t>4</w:t>
      </w:r>
      <w:r w:rsidR="00D26354">
        <w:rPr>
          <w:b/>
          <w:bCs/>
          <w:color w:val="2F5496" w:themeColor="accent1" w:themeShade="BF"/>
        </w:rPr>
        <w:t xml:space="preserve">, 2020 </w:t>
      </w:r>
      <w:bookmarkStart w:id="1" w:name="_Hlk35596432"/>
      <w:bookmarkEnd w:id="0"/>
      <w:r w:rsidR="008272D1" w:rsidRPr="00FC466C">
        <w:rPr>
          <w:b/>
          <w:i/>
        </w:rPr>
        <w:t xml:space="preserve">Intended Audience: </w:t>
      </w:r>
      <w:r w:rsidR="008272D1">
        <w:rPr>
          <w:i/>
        </w:rPr>
        <w:t xml:space="preserve">Organizations that operate residential congregate care programs, </w:t>
      </w:r>
      <w:r w:rsidR="008272D1" w:rsidRPr="00E106E9">
        <w:rPr>
          <w:i/>
          <w:color w:val="141414"/>
        </w:rPr>
        <w:t xml:space="preserve">which </w:t>
      </w:r>
      <w:r w:rsidR="008272D1" w:rsidRPr="00EF5418">
        <w:rPr>
          <w:i/>
          <w:color w:val="000000" w:themeColor="text1"/>
        </w:rPr>
        <w:t>includes but is not limited</w:t>
      </w:r>
      <w:r w:rsidR="008272D1">
        <w:rPr>
          <w:i/>
          <w:color w:val="141414"/>
        </w:rPr>
        <w:t xml:space="preserve"> to</w:t>
      </w:r>
      <w:r w:rsidR="00AE0DB6">
        <w:rPr>
          <w:i/>
          <w:color w:val="141414"/>
        </w:rPr>
        <w:t>:</w:t>
      </w:r>
      <w:r w:rsidR="008272D1">
        <w:rPr>
          <w:i/>
          <w:color w:val="141414"/>
        </w:rPr>
        <w:t xml:space="preserve"> </w:t>
      </w:r>
      <w:r w:rsidR="008272D1" w:rsidRPr="00E106E9">
        <w:rPr>
          <w:i/>
          <w:color w:val="141414"/>
        </w:rPr>
        <w:t xml:space="preserve">group homes and residential treatment programs funded, operated, licensed, and / or regulated by the Department of Early Education and Care (DEEC), </w:t>
      </w:r>
      <w:r w:rsidR="003C25EE">
        <w:rPr>
          <w:i/>
          <w:color w:val="141414"/>
        </w:rPr>
        <w:t xml:space="preserve">Department of Elementary and Secondary Education (DESE), </w:t>
      </w:r>
      <w:r w:rsidR="008272D1" w:rsidRPr="00E106E9">
        <w:rPr>
          <w:i/>
          <w:color w:val="141414"/>
        </w:rPr>
        <w:t xml:space="preserve">Department of Children and Families (DCF), </w:t>
      </w:r>
      <w:r w:rsidR="008272D1">
        <w:rPr>
          <w:i/>
          <w:color w:val="141414"/>
        </w:rPr>
        <w:t xml:space="preserve">Department of Transitional Assistance (DTA), </w:t>
      </w:r>
      <w:r w:rsidR="008272D1" w:rsidRPr="00E106E9">
        <w:rPr>
          <w:i/>
          <w:color w:val="141414"/>
        </w:rPr>
        <w:t>Department of Youth Services (DYS), Department of Mental Health (DMH), Department of Public Health (DPH), the Department of Developmental Services (DDS), Massachusetts Commission for the Blind (MCB), and the Massachusetts Rehabilitation Commission</w:t>
      </w:r>
      <w:r>
        <w:rPr>
          <w:i/>
          <w:color w:val="141414"/>
        </w:rPr>
        <w:t xml:space="preserve"> </w:t>
      </w:r>
      <w:r w:rsidR="008272D1" w:rsidRPr="00E106E9">
        <w:rPr>
          <w:i/>
          <w:color w:val="141414"/>
        </w:rPr>
        <w:t xml:space="preserve">(MRC).  </w:t>
      </w:r>
    </w:p>
    <w:bookmarkEnd w:id="1" w:displacedByCustomXml="next"/>
    <w:sdt>
      <w:sdtPr>
        <w:rPr>
          <w:rFonts w:asciiTheme="minorHAnsi" w:eastAsiaTheme="minorHAnsi" w:hAnsiTheme="minorHAnsi" w:cstheme="minorBidi"/>
          <w:b w:val="0"/>
          <w:color w:val="auto"/>
          <w:sz w:val="22"/>
          <w:szCs w:val="22"/>
        </w:rPr>
        <w:id w:val="-810631510"/>
        <w:docPartObj>
          <w:docPartGallery w:val="Table of Contents"/>
          <w:docPartUnique/>
        </w:docPartObj>
      </w:sdtPr>
      <w:sdtEndPr>
        <w:rPr>
          <w:bCs/>
          <w:noProof/>
        </w:rPr>
      </w:sdtEndPr>
      <w:sdtContent>
        <w:p w14:paraId="3C0D91E6" w14:textId="77777777" w:rsidR="002B7A4C" w:rsidRPr="008272D1" w:rsidRDefault="002B7A4C">
          <w:pPr>
            <w:pStyle w:val="TOCHeading"/>
            <w:rPr>
              <w:b w:val="0"/>
              <w:bCs/>
            </w:rPr>
          </w:pPr>
          <w:r w:rsidRPr="008272D1">
            <w:rPr>
              <w:b w:val="0"/>
              <w:bCs/>
            </w:rPr>
            <w:t>Contents</w:t>
          </w:r>
        </w:p>
        <w:p w14:paraId="058D1EF8" w14:textId="1F577FC7" w:rsidR="00B24A60" w:rsidRDefault="002B7A4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7628066" w:history="1">
            <w:r w:rsidR="00B24A60" w:rsidRPr="00C949E7">
              <w:rPr>
                <w:rStyle w:val="Hyperlink"/>
                <w:noProof/>
              </w:rPr>
              <w:t>Background</w:t>
            </w:r>
            <w:r w:rsidR="00B24A60">
              <w:rPr>
                <w:noProof/>
                <w:webHidden/>
              </w:rPr>
              <w:tab/>
            </w:r>
            <w:r w:rsidR="00B24A60">
              <w:rPr>
                <w:noProof/>
                <w:webHidden/>
              </w:rPr>
              <w:fldChar w:fldCharType="begin"/>
            </w:r>
            <w:r w:rsidR="00B24A60">
              <w:rPr>
                <w:noProof/>
                <w:webHidden/>
              </w:rPr>
              <w:instrText xml:space="preserve"> PAGEREF _Toc37628066 \h </w:instrText>
            </w:r>
            <w:r w:rsidR="00B24A60">
              <w:rPr>
                <w:noProof/>
                <w:webHidden/>
              </w:rPr>
            </w:r>
            <w:r w:rsidR="00B24A60">
              <w:rPr>
                <w:noProof/>
                <w:webHidden/>
              </w:rPr>
              <w:fldChar w:fldCharType="separate"/>
            </w:r>
            <w:r w:rsidR="00B24A60">
              <w:rPr>
                <w:noProof/>
                <w:webHidden/>
              </w:rPr>
              <w:t>3</w:t>
            </w:r>
            <w:r w:rsidR="00B24A60">
              <w:rPr>
                <w:noProof/>
                <w:webHidden/>
              </w:rPr>
              <w:fldChar w:fldCharType="end"/>
            </w:r>
          </w:hyperlink>
        </w:p>
        <w:p w14:paraId="11E9BCC1" w14:textId="4E16C9E4" w:rsidR="00B24A60" w:rsidRDefault="0025494E">
          <w:pPr>
            <w:pStyle w:val="TOC2"/>
            <w:tabs>
              <w:tab w:val="right" w:leader="dot" w:pos="9350"/>
            </w:tabs>
            <w:rPr>
              <w:rFonts w:eastAsiaTheme="minorEastAsia"/>
              <w:noProof/>
            </w:rPr>
          </w:pPr>
          <w:hyperlink w:anchor="_Toc37628067" w:history="1">
            <w:r w:rsidR="00B24A60" w:rsidRPr="00C949E7">
              <w:rPr>
                <w:rStyle w:val="Hyperlink"/>
                <w:noProof/>
              </w:rPr>
              <w:t>What is Coronavirus Disease 2019 (COVID-19) and how does it spread?</w:t>
            </w:r>
            <w:r w:rsidR="00B24A60">
              <w:rPr>
                <w:noProof/>
                <w:webHidden/>
              </w:rPr>
              <w:tab/>
            </w:r>
            <w:r w:rsidR="00B24A60">
              <w:rPr>
                <w:noProof/>
                <w:webHidden/>
              </w:rPr>
              <w:fldChar w:fldCharType="begin"/>
            </w:r>
            <w:r w:rsidR="00B24A60">
              <w:rPr>
                <w:noProof/>
                <w:webHidden/>
              </w:rPr>
              <w:instrText xml:space="preserve"> PAGEREF _Toc37628067 \h </w:instrText>
            </w:r>
            <w:r w:rsidR="00B24A60">
              <w:rPr>
                <w:noProof/>
                <w:webHidden/>
              </w:rPr>
            </w:r>
            <w:r w:rsidR="00B24A60">
              <w:rPr>
                <w:noProof/>
                <w:webHidden/>
              </w:rPr>
              <w:fldChar w:fldCharType="separate"/>
            </w:r>
            <w:r w:rsidR="00B24A60">
              <w:rPr>
                <w:noProof/>
                <w:webHidden/>
              </w:rPr>
              <w:t>3</w:t>
            </w:r>
            <w:r w:rsidR="00B24A60">
              <w:rPr>
                <w:noProof/>
                <w:webHidden/>
              </w:rPr>
              <w:fldChar w:fldCharType="end"/>
            </w:r>
          </w:hyperlink>
        </w:p>
        <w:p w14:paraId="4EFAF57B" w14:textId="06412077" w:rsidR="00B24A60" w:rsidRDefault="0025494E">
          <w:pPr>
            <w:pStyle w:val="TOC2"/>
            <w:tabs>
              <w:tab w:val="right" w:leader="dot" w:pos="9350"/>
            </w:tabs>
            <w:rPr>
              <w:rFonts w:eastAsiaTheme="minorEastAsia"/>
              <w:noProof/>
            </w:rPr>
          </w:pPr>
          <w:hyperlink w:anchor="_Toc37628068" w:history="1">
            <w:r w:rsidR="00B24A60" w:rsidRPr="00C949E7">
              <w:rPr>
                <w:rStyle w:val="Hyperlink"/>
                <w:noProof/>
              </w:rPr>
              <w:t>Who should be most cautious?</w:t>
            </w:r>
            <w:r w:rsidR="00B24A60">
              <w:rPr>
                <w:noProof/>
                <w:webHidden/>
              </w:rPr>
              <w:tab/>
            </w:r>
            <w:r w:rsidR="00B24A60">
              <w:rPr>
                <w:noProof/>
                <w:webHidden/>
              </w:rPr>
              <w:fldChar w:fldCharType="begin"/>
            </w:r>
            <w:r w:rsidR="00B24A60">
              <w:rPr>
                <w:noProof/>
                <w:webHidden/>
              </w:rPr>
              <w:instrText xml:space="preserve"> PAGEREF _Toc37628068 \h </w:instrText>
            </w:r>
            <w:r w:rsidR="00B24A60">
              <w:rPr>
                <w:noProof/>
                <w:webHidden/>
              </w:rPr>
            </w:r>
            <w:r w:rsidR="00B24A60">
              <w:rPr>
                <w:noProof/>
                <w:webHidden/>
              </w:rPr>
              <w:fldChar w:fldCharType="separate"/>
            </w:r>
            <w:r w:rsidR="00B24A60">
              <w:rPr>
                <w:noProof/>
                <w:webHidden/>
              </w:rPr>
              <w:t>3</w:t>
            </w:r>
            <w:r w:rsidR="00B24A60">
              <w:rPr>
                <w:noProof/>
                <w:webHidden/>
              </w:rPr>
              <w:fldChar w:fldCharType="end"/>
            </w:r>
          </w:hyperlink>
        </w:p>
        <w:p w14:paraId="0CA84076" w14:textId="2E2B7F03" w:rsidR="00B24A60" w:rsidRDefault="0025494E">
          <w:pPr>
            <w:pStyle w:val="TOC1"/>
            <w:tabs>
              <w:tab w:val="right" w:leader="dot" w:pos="9350"/>
            </w:tabs>
            <w:rPr>
              <w:rFonts w:eastAsiaTheme="minorEastAsia"/>
              <w:noProof/>
            </w:rPr>
          </w:pPr>
          <w:hyperlink w:anchor="_Toc37628069" w:history="1">
            <w:r w:rsidR="00B24A60" w:rsidRPr="00C949E7">
              <w:rPr>
                <w:rStyle w:val="Hyperlink"/>
                <w:noProof/>
              </w:rPr>
              <w:t>Protective Measures / Mitigating the Risk of Spreading COVID-19</w:t>
            </w:r>
            <w:r w:rsidR="00B24A60">
              <w:rPr>
                <w:noProof/>
                <w:webHidden/>
              </w:rPr>
              <w:tab/>
            </w:r>
            <w:r w:rsidR="00B24A60">
              <w:rPr>
                <w:noProof/>
                <w:webHidden/>
              </w:rPr>
              <w:fldChar w:fldCharType="begin"/>
            </w:r>
            <w:r w:rsidR="00B24A60">
              <w:rPr>
                <w:noProof/>
                <w:webHidden/>
              </w:rPr>
              <w:instrText xml:space="preserve"> PAGEREF _Toc37628069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2DBD9B00" w14:textId="5CA6B64F" w:rsidR="00B24A60" w:rsidRDefault="0025494E">
          <w:pPr>
            <w:pStyle w:val="TOC2"/>
            <w:tabs>
              <w:tab w:val="right" w:leader="dot" w:pos="9350"/>
            </w:tabs>
            <w:rPr>
              <w:rFonts w:eastAsiaTheme="minorEastAsia"/>
              <w:noProof/>
            </w:rPr>
          </w:pPr>
          <w:hyperlink w:anchor="_Toc37628070" w:history="1">
            <w:r w:rsidR="00B24A60" w:rsidRPr="00C949E7">
              <w:rPr>
                <w:rStyle w:val="Hyperlink"/>
                <w:noProof/>
              </w:rPr>
              <w:t>Restrictions on Visitors</w:t>
            </w:r>
            <w:r w:rsidR="00B24A60">
              <w:rPr>
                <w:noProof/>
                <w:webHidden/>
              </w:rPr>
              <w:tab/>
            </w:r>
            <w:r w:rsidR="00B24A60">
              <w:rPr>
                <w:noProof/>
                <w:webHidden/>
              </w:rPr>
              <w:fldChar w:fldCharType="begin"/>
            </w:r>
            <w:r w:rsidR="00B24A60">
              <w:rPr>
                <w:noProof/>
                <w:webHidden/>
              </w:rPr>
              <w:instrText xml:space="preserve"> PAGEREF _Toc37628070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5DF02850" w14:textId="54B66A87" w:rsidR="00B24A60" w:rsidRDefault="0025494E">
          <w:pPr>
            <w:pStyle w:val="TOC2"/>
            <w:tabs>
              <w:tab w:val="right" w:leader="dot" w:pos="9350"/>
            </w:tabs>
            <w:rPr>
              <w:rFonts w:eastAsiaTheme="minorEastAsia"/>
              <w:noProof/>
            </w:rPr>
          </w:pPr>
          <w:hyperlink w:anchor="_Toc37628071" w:history="1">
            <w:r w:rsidR="00B24A60" w:rsidRPr="00C949E7">
              <w:rPr>
                <w:rStyle w:val="Hyperlink"/>
                <w:noProof/>
              </w:rPr>
              <w:t>Screening entrants</w:t>
            </w:r>
            <w:r w:rsidR="00B24A60">
              <w:rPr>
                <w:noProof/>
                <w:webHidden/>
              </w:rPr>
              <w:tab/>
            </w:r>
            <w:r w:rsidR="00B24A60">
              <w:rPr>
                <w:noProof/>
                <w:webHidden/>
              </w:rPr>
              <w:fldChar w:fldCharType="begin"/>
            </w:r>
            <w:r w:rsidR="00B24A60">
              <w:rPr>
                <w:noProof/>
                <w:webHidden/>
              </w:rPr>
              <w:instrText xml:space="preserve"> PAGEREF _Toc37628071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614772AE" w14:textId="4678169A" w:rsidR="00B24A60" w:rsidRDefault="0025494E">
          <w:pPr>
            <w:pStyle w:val="TOC2"/>
            <w:tabs>
              <w:tab w:val="right" w:leader="dot" w:pos="9350"/>
            </w:tabs>
            <w:rPr>
              <w:rFonts w:eastAsiaTheme="minorEastAsia"/>
              <w:noProof/>
            </w:rPr>
          </w:pPr>
          <w:hyperlink w:anchor="_Toc37628072" w:history="1">
            <w:r w:rsidR="00B24A60" w:rsidRPr="00C949E7">
              <w:rPr>
                <w:rStyle w:val="Hyperlink"/>
                <w:noProof/>
              </w:rPr>
              <w:t>Screening current residents</w:t>
            </w:r>
            <w:r w:rsidR="00B24A60">
              <w:rPr>
                <w:noProof/>
                <w:webHidden/>
              </w:rPr>
              <w:tab/>
            </w:r>
            <w:r w:rsidR="00B24A60">
              <w:rPr>
                <w:noProof/>
                <w:webHidden/>
              </w:rPr>
              <w:fldChar w:fldCharType="begin"/>
            </w:r>
            <w:r w:rsidR="00B24A60">
              <w:rPr>
                <w:noProof/>
                <w:webHidden/>
              </w:rPr>
              <w:instrText xml:space="preserve"> PAGEREF _Toc37628072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0D077374" w14:textId="5563A94D" w:rsidR="00B24A60" w:rsidRDefault="0025494E">
          <w:pPr>
            <w:pStyle w:val="TOC2"/>
            <w:tabs>
              <w:tab w:val="right" w:leader="dot" w:pos="9350"/>
            </w:tabs>
            <w:rPr>
              <w:rFonts w:eastAsiaTheme="minorEastAsia"/>
              <w:noProof/>
            </w:rPr>
          </w:pPr>
          <w:hyperlink w:anchor="_Toc37628073" w:history="1">
            <w:r w:rsidR="00B24A60" w:rsidRPr="00C949E7">
              <w:rPr>
                <w:rStyle w:val="Hyperlink"/>
                <w:noProof/>
              </w:rPr>
              <w:t>Staff protocols</w:t>
            </w:r>
            <w:r w:rsidR="00B24A60">
              <w:rPr>
                <w:noProof/>
                <w:webHidden/>
              </w:rPr>
              <w:tab/>
            </w:r>
            <w:r w:rsidR="00B24A60">
              <w:rPr>
                <w:noProof/>
                <w:webHidden/>
              </w:rPr>
              <w:fldChar w:fldCharType="begin"/>
            </w:r>
            <w:r w:rsidR="00B24A60">
              <w:rPr>
                <w:noProof/>
                <w:webHidden/>
              </w:rPr>
              <w:instrText xml:space="preserve"> PAGEREF _Toc37628073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71E4CE61" w14:textId="336A728A" w:rsidR="00B24A60" w:rsidRDefault="0025494E">
          <w:pPr>
            <w:pStyle w:val="TOC2"/>
            <w:tabs>
              <w:tab w:val="right" w:leader="dot" w:pos="9350"/>
            </w:tabs>
            <w:rPr>
              <w:rFonts w:eastAsiaTheme="minorEastAsia"/>
              <w:noProof/>
            </w:rPr>
          </w:pPr>
          <w:hyperlink w:anchor="_Toc37628074" w:history="1">
            <w:r w:rsidR="00B24A60" w:rsidRPr="00C949E7">
              <w:rPr>
                <w:rStyle w:val="Hyperlink"/>
                <w:noProof/>
              </w:rPr>
              <w:t>Additional Considerations</w:t>
            </w:r>
            <w:r w:rsidR="00B24A60">
              <w:rPr>
                <w:noProof/>
                <w:webHidden/>
              </w:rPr>
              <w:tab/>
            </w:r>
            <w:r w:rsidR="00B24A60">
              <w:rPr>
                <w:noProof/>
                <w:webHidden/>
              </w:rPr>
              <w:fldChar w:fldCharType="begin"/>
            </w:r>
            <w:r w:rsidR="00B24A60">
              <w:rPr>
                <w:noProof/>
                <w:webHidden/>
              </w:rPr>
              <w:instrText xml:space="preserve"> PAGEREF _Toc37628074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71CE43A4" w14:textId="0933F0E1" w:rsidR="00B24A60" w:rsidRDefault="0025494E">
          <w:pPr>
            <w:pStyle w:val="TOC2"/>
            <w:tabs>
              <w:tab w:val="right" w:leader="dot" w:pos="9350"/>
            </w:tabs>
            <w:rPr>
              <w:rFonts w:eastAsiaTheme="minorEastAsia"/>
              <w:noProof/>
            </w:rPr>
          </w:pPr>
          <w:hyperlink w:anchor="_Toc37628075" w:history="1">
            <w:r w:rsidR="00B24A60" w:rsidRPr="00C949E7">
              <w:rPr>
                <w:rStyle w:val="Hyperlink"/>
                <w:noProof/>
              </w:rPr>
              <w:t>Precautionary Steps to Keep Residents and Staff Healthy</w:t>
            </w:r>
            <w:r w:rsidR="00B24A60">
              <w:rPr>
                <w:noProof/>
                <w:webHidden/>
              </w:rPr>
              <w:tab/>
            </w:r>
            <w:r w:rsidR="00B24A60">
              <w:rPr>
                <w:noProof/>
                <w:webHidden/>
              </w:rPr>
              <w:fldChar w:fldCharType="begin"/>
            </w:r>
            <w:r w:rsidR="00B24A60">
              <w:rPr>
                <w:noProof/>
                <w:webHidden/>
              </w:rPr>
              <w:instrText xml:space="preserve"> PAGEREF _Toc37628075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1105D3B5" w14:textId="578ED596" w:rsidR="00B24A60" w:rsidRDefault="0025494E">
          <w:pPr>
            <w:pStyle w:val="TOC3"/>
            <w:tabs>
              <w:tab w:val="right" w:leader="dot" w:pos="9350"/>
            </w:tabs>
            <w:rPr>
              <w:rFonts w:eastAsiaTheme="minorEastAsia"/>
              <w:noProof/>
            </w:rPr>
          </w:pPr>
          <w:hyperlink w:anchor="_Toc37628076" w:history="1">
            <w:r w:rsidR="00B24A60" w:rsidRPr="00C949E7">
              <w:rPr>
                <w:rStyle w:val="Hyperlink"/>
                <w:noProof/>
              </w:rPr>
              <w:t>Reminders for Residents and Staff</w:t>
            </w:r>
            <w:r w:rsidR="00B24A60">
              <w:rPr>
                <w:noProof/>
                <w:webHidden/>
              </w:rPr>
              <w:tab/>
            </w:r>
            <w:r w:rsidR="00B24A60">
              <w:rPr>
                <w:noProof/>
                <w:webHidden/>
              </w:rPr>
              <w:fldChar w:fldCharType="begin"/>
            </w:r>
            <w:r w:rsidR="00B24A60">
              <w:rPr>
                <w:noProof/>
                <w:webHidden/>
              </w:rPr>
              <w:instrText xml:space="preserve"> PAGEREF _Toc37628076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2797743D" w14:textId="0FDA9151" w:rsidR="00B24A60" w:rsidRDefault="0025494E">
          <w:pPr>
            <w:pStyle w:val="TOC3"/>
            <w:tabs>
              <w:tab w:val="right" w:leader="dot" w:pos="9350"/>
            </w:tabs>
            <w:rPr>
              <w:rFonts w:eastAsiaTheme="minorEastAsia"/>
              <w:noProof/>
            </w:rPr>
          </w:pPr>
          <w:hyperlink w:anchor="_Toc37628077" w:history="1">
            <w:r w:rsidR="00B24A60" w:rsidRPr="00C949E7">
              <w:rPr>
                <w:rStyle w:val="Hyperlink"/>
                <w:rFonts w:cstheme="minorHAnsi"/>
                <w:noProof/>
              </w:rPr>
              <w:t>Facility</w:t>
            </w:r>
            <w:r w:rsidR="00B24A60">
              <w:rPr>
                <w:noProof/>
                <w:webHidden/>
              </w:rPr>
              <w:tab/>
            </w:r>
            <w:r w:rsidR="00B24A60">
              <w:rPr>
                <w:noProof/>
                <w:webHidden/>
              </w:rPr>
              <w:fldChar w:fldCharType="begin"/>
            </w:r>
            <w:r w:rsidR="00B24A60">
              <w:rPr>
                <w:noProof/>
                <w:webHidden/>
              </w:rPr>
              <w:instrText xml:space="preserve"> PAGEREF _Toc37628077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78530573" w14:textId="20C0C3E7" w:rsidR="00B24A60" w:rsidRDefault="0025494E">
          <w:pPr>
            <w:pStyle w:val="TOC3"/>
            <w:tabs>
              <w:tab w:val="right" w:leader="dot" w:pos="9350"/>
            </w:tabs>
            <w:rPr>
              <w:rFonts w:eastAsiaTheme="minorEastAsia"/>
              <w:noProof/>
            </w:rPr>
          </w:pPr>
          <w:hyperlink w:anchor="_Toc37628078" w:history="1">
            <w:r w:rsidR="00B24A60" w:rsidRPr="00C949E7">
              <w:rPr>
                <w:rStyle w:val="Hyperlink"/>
                <w:noProof/>
              </w:rPr>
              <w:t>Protective Measures</w:t>
            </w:r>
            <w:r w:rsidR="00B24A60">
              <w:rPr>
                <w:noProof/>
                <w:webHidden/>
              </w:rPr>
              <w:tab/>
            </w:r>
            <w:r w:rsidR="00B24A60">
              <w:rPr>
                <w:noProof/>
                <w:webHidden/>
              </w:rPr>
              <w:fldChar w:fldCharType="begin"/>
            </w:r>
            <w:r w:rsidR="00B24A60">
              <w:rPr>
                <w:noProof/>
                <w:webHidden/>
              </w:rPr>
              <w:instrText xml:space="preserve"> PAGEREF _Toc37628078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2404FCF2" w14:textId="7DEE77BA" w:rsidR="00B24A60" w:rsidRDefault="0025494E">
          <w:pPr>
            <w:pStyle w:val="TOC1"/>
            <w:tabs>
              <w:tab w:val="right" w:leader="dot" w:pos="9350"/>
            </w:tabs>
            <w:rPr>
              <w:rFonts w:eastAsiaTheme="minorEastAsia"/>
              <w:noProof/>
            </w:rPr>
          </w:pPr>
          <w:hyperlink w:anchor="_Toc37628079" w:history="1">
            <w:r w:rsidR="00B24A60" w:rsidRPr="00C949E7">
              <w:rPr>
                <w:rStyle w:val="Hyperlink"/>
                <w:noProof/>
              </w:rPr>
              <w:t>Cases of COVID-19 in Employees or Residents</w:t>
            </w:r>
            <w:r w:rsidR="00B24A60">
              <w:rPr>
                <w:noProof/>
                <w:webHidden/>
              </w:rPr>
              <w:tab/>
            </w:r>
            <w:r w:rsidR="00B24A60">
              <w:rPr>
                <w:noProof/>
                <w:webHidden/>
              </w:rPr>
              <w:fldChar w:fldCharType="begin"/>
            </w:r>
            <w:r w:rsidR="00B24A60">
              <w:rPr>
                <w:noProof/>
                <w:webHidden/>
              </w:rPr>
              <w:instrText xml:space="preserve"> PAGEREF _Toc37628079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6E68A69B" w14:textId="038951AB" w:rsidR="00B24A60" w:rsidRDefault="0025494E">
          <w:pPr>
            <w:pStyle w:val="TOC2"/>
            <w:tabs>
              <w:tab w:val="right" w:leader="dot" w:pos="9350"/>
            </w:tabs>
            <w:rPr>
              <w:rFonts w:eastAsiaTheme="minorEastAsia"/>
              <w:noProof/>
            </w:rPr>
          </w:pPr>
          <w:hyperlink w:anchor="_Toc37628080" w:history="1">
            <w:r w:rsidR="00B24A60" w:rsidRPr="00C949E7">
              <w:rPr>
                <w:rStyle w:val="Hyperlink"/>
                <w:noProof/>
              </w:rPr>
              <w:t>Suspected Cases of COVID-19</w:t>
            </w:r>
            <w:r w:rsidR="00B24A60">
              <w:rPr>
                <w:noProof/>
                <w:webHidden/>
              </w:rPr>
              <w:tab/>
            </w:r>
            <w:r w:rsidR="00B24A60">
              <w:rPr>
                <w:noProof/>
                <w:webHidden/>
              </w:rPr>
              <w:fldChar w:fldCharType="begin"/>
            </w:r>
            <w:r w:rsidR="00B24A60">
              <w:rPr>
                <w:noProof/>
                <w:webHidden/>
              </w:rPr>
              <w:instrText xml:space="preserve"> PAGEREF _Toc37628080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3FCC6838" w14:textId="66583648" w:rsidR="00B24A60" w:rsidRDefault="0025494E">
          <w:pPr>
            <w:pStyle w:val="TOC2"/>
            <w:tabs>
              <w:tab w:val="right" w:leader="dot" w:pos="9350"/>
            </w:tabs>
            <w:rPr>
              <w:rFonts w:eastAsiaTheme="minorEastAsia"/>
              <w:noProof/>
            </w:rPr>
          </w:pPr>
          <w:hyperlink w:anchor="_Toc37628081" w:history="1">
            <w:r w:rsidR="00B24A60" w:rsidRPr="00C949E7">
              <w:rPr>
                <w:rStyle w:val="Hyperlink"/>
                <w:noProof/>
              </w:rPr>
              <w:t>Testing</w:t>
            </w:r>
            <w:r w:rsidR="00B24A60">
              <w:rPr>
                <w:noProof/>
                <w:webHidden/>
              </w:rPr>
              <w:tab/>
            </w:r>
            <w:r w:rsidR="00B24A60">
              <w:rPr>
                <w:noProof/>
                <w:webHidden/>
              </w:rPr>
              <w:fldChar w:fldCharType="begin"/>
            </w:r>
            <w:r w:rsidR="00B24A60">
              <w:rPr>
                <w:noProof/>
                <w:webHidden/>
              </w:rPr>
              <w:instrText xml:space="preserve"> PAGEREF _Toc37628081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1FC6F301" w14:textId="7BB7AA46" w:rsidR="00B24A60" w:rsidRDefault="0025494E">
          <w:pPr>
            <w:pStyle w:val="TOC2"/>
            <w:tabs>
              <w:tab w:val="right" w:leader="dot" w:pos="9350"/>
            </w:tabs>
            <w:rPr>
              <w:rFonts w:eastAsiaTheme="minorEastAsia"/>
              <w:noProof/>
            </w:rPr>
          </w:pPr>
          <w:hyperlink w:anchor="_Toc37628082" w:history="1">
            <w:r w:rsidR="00B24A60" w:rsidRPr="00C949E7">
              <w:rPr>
                <w:rStyle w:val="Hyperlink"/>
                <w:noProof/>
              </w:rPr>
              <w:t>Onsite Testing</w:t>
            </w:r>
            <w:r w:rsidR="00B24A60">
              <w:rPr>
                <w:noProof/>
                <w:webHidden/>
              </w:rPr>
              <w:tab/>
            </w:r>
            <w:r w:rsidR="00B24A60">
              <w:rPr>
                <w:noProof/>
                <w:webHidden/>
              </w:rPr>
              <w:fldChar w:fldCharType="begin"/>
            </w:r>
            <w:r w:rsidR="00B24A60">
              <w:rPr>
                <w:noProof/>
                <w:webHidden/>
              </w:rPr>
              <w:instrText xml:space="preserve"> PAGEREF _Toc37628082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2E652BDB" w14:textId="42A2E6FB" w:rsidR="00B24A60" w:rsidRDefault="0025494E">
          <w:pPr>
            <w:pStyle w:val="TOC2"/>
            <w:tabs>
              <w:tab w:val="right" w:leader="dot" w:pos="9350"/>
            </w:tabs>
            <w:rPr>
              <w:rFonts w:eastAsiaTheme="minorEastAsia"/>
              <w:noProof/>
            </w:rPr>
          </w:pPr>
          <w:hyperlink w:anchor="_Toc37628083" w:history="1">
            <w:r w:rsidR="00B24A60" w:rsidRPr="00C949E7">
              <w:rPr>
                <w:rStyle w:val="Hyperlink"/>
                <w:noProof/>
              </w:rPr>
              <w:t>Confirmed Cases of COVID-19</w:t>
            </w:r>
            <w:r w:rsidR="00B24A60">
              <w:rPr>
                <w:noProof/>
                <w:webHidden/>
              </w:rPr>
              <w:tab/>
            </w:r>
            <w:r w:rsidR="00B24A60">
              <w:rPr>
                <w:noProof/>
                <w:webHidden/>
              </w:rPr>
              <w:fldChar w:fldCharType="begin"/>
            </w:r>
            <w:r w:rsidR="00B24A60">
              <w:rPr>
                <w:noProof/>
                <w:webHidden/>
              </w:rPr>
              <w:instrText xml:space="preserve"> PAGEREF _Toc37628083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7A5036C3" w14:textId="422ACAB9" w:rsidR="00B24A60" w:rsidRDefault="0025494E">
          <w:pPr>
            <w:pStyle w:val="TOC3"/>
            <w:tabs>
              <w:tab w:val="right" w:leader="dot" w:pos="9350"/>
            </w:tabs>
            <w:rPr>
              <w:rFonts w:eastAsiaTheme="minorEastAsia"/>
              <w:noProof/>
            </w:rPr>
          </w:pPr>
          <w:hyperlink w:anchor="_Toc37628084" w:history="1">
            <w:r w:rsidR="00B24A60" w:rsidRPr="00C949E7">
              <w:rPr>
                <w:rStyle w:val="Hyperlink"/>
                <w:rFonts w:eastAsia="Arial Unicode MS"/>
                <w:noProof/>
                <w:bdr w:val="nil"/>
              </w:rPr>
              <w:t>Reporting</w:t>
            </w:r>
            <w:r w:rsidR="00B24A60">
              <w:rPr>
                <w:noProof/>
                <w:webHidden/>
              </w:rPr>
              <w:tab/>
            </w:r>
            <w:r w:rsidR="00B24A60">
              <w:rPr>
                <w:noProof/>
                <w:webHidden/>
              </w:rPr>
              <w:fldChar w:fldCharType="begin"/>
            </w:r>
            <w:r w:rsidR="00B24A60">
              <w:rPr>
                <w:noProof/>
                <w:webHidden/>
              </w:rPr>
              <w:instrText xml:space="preserve"> PAGEREF _Toc37628084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7251DE9B" w14:textId="014F4202" w:rsidR="00B24A60" w:rsidRDefault="0025494E">
          <w:pPr>
            <w:pStyle w:val="TOC3"/>
            <w:tabs>
              <w:tab w:val="right" w:leader="dot" w:pos="9350"/>
            </w:tabs>
            <w:rPr>
              <w:rFonts w:eastAsiaTheme="minorEastAsia"/>
              <w:noProof/>
            </w:rPr>
          </w:pPr>
          <w:hyperlink w:anchor="_Toc37628085" w:history="1">
            <w:r w:rsidR="00B24A60" w:rsidRPr="00C949E7">
              <w:rPr>
                <w:rStyle w:val="Hyperlink"/>
                <w:noProof/>
                <w:bdr w:val="nil"/>
              </w:rPr>
              <w:t>Cleaning</w:t>
            </w:r>
            <w:r w:rsidR="00B24A60">
              <w:rPr>
                <w:noProof/>
                <w:webHidden/>
              </w:rPr>
              <w:tab/>
            </w:r>
            <w:r w:rsidR="00B24A60">
              <w:rPr>
                <w:noProof/>
                <w:webHidden/>
              </w:rPr>
              <w:fldChar w:fldCharType="begin"/>
            </w:r>
            <w:r w:rsidR="00B24A60">
              <w:rPr>
                <w:noProof/>
                <w:webHidden/>
              </w:rPr>
              <w:instrText xml:space="preserve"> PAGEREF _Toc37628085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49D5E59B" w14:textId="1CA096D4" w:rsidR="00B24A60" w:rsidRDefault="0025494E">
          <w:pPr>
            <w:pStyle w:val="TOC2"/>
            <w:tabs>
              <w:tab w:val="right" w:leader="dot" w:pos="9350"/>
            </w:tabs>
            <w:rPr>
              <w:rFonts w:eastAsiaTheme="minorEastAsia"/>
              <w:noProof/>
            </w:rPr>
          </w:pPr>
          <w:hyperlink w:anchor="_Toc37628086" w:history="1">
            <w:r w:rsidR="00B24A60" w:rsidRPr="00C949E7">
              <w:rPr>
                <w:rStyle w:val="Hyperlink"/>
                <w:noProof/>
              </w:rPr>
              <w:t>Close Contact with a Confirmed Case of COVID-19</w:t>
            </w:r>
            <w:r w:rsidR="00B24A60">
              <w:rPr>
                <w:noProof/>
                <w:webHidden/>
              </w:rPr>
              <w:tab/>
            </w:r>
            <w:r w:rsidR="00B24A60">
              <w:rPr>
                <w:noProof/>
                <w:webHidden/>
              </w:rPr>
              <w:fldChar w:fldCharType="begin"/>
            </w:r>
            <w:r w:rsidR="00B24A60">
              <w:rPr>
                <w:noProof/>
                <w:webHidden/>
              </w:rPr>
              <w:instrText xml:space="preserve"> PAGEREF _Toc37628086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2DD64A8B" w14:textId="5477981D" w:rsidR="00B24A60" w:rsidRDefault="0025494E">
          <w:pPr>
            <w:pStyle w:val="TOC2"/>
            <w:tabs>
              <w:tab w:val="right" w:leader="dot" w:pos="9350"/>
            </w:tabs>
            <w:rPr>
              <w:rFonts w:eastAsiaTheme="minorEastAsia"/>
              <w:noProof/>
            </w:rPr>
          </w:pPr>
          <w:hyperlink w:anchor="_Toc37628087" w:history="1">
            <w:r w:rsidR="00B24A60" w:rsidRPr="00C949E7">
              <w:rPr>
                <w:rStyle w:val="Hyperlink"/>
                <w:noProof/>
              </w:rPr>
              <w:t>Confirmed Employee Case Outside the Congregate Care Program</w:t>
            </w:r>
            <w:r w:rsidR="00B24A60">
              <w:rPr>
                <w:noProof/>
                <w:webHidden/>
              </w:rPr>
              <w:tab/>
            </w:r>
            <w:r w:rsidR="00B24A60">
              <w:rPr>
                <w:noProof/>
                <w:webHidden/>
              </w:rPr>
              <w:fldChar w:fldCharType="begin"/>
            </w:r>
            <w:r w:rsidR="00B24A60">
              <w:rPr>
                <w:noProof/>
                <w:webHidden/>
              </w:rPr>
              <w:instrText xml:space="preserve"> PAGEREF _Toc37628087 \h </w:instrText>
            </w:r>
            <w:r w:rsidR="00B24A60">
              <w:rPr>
                <w:noProof/>
                <w:webHidden/>
              </w:rPr>
            </w:r>
            <w:r w:rsidR="00B24A60">
              <w:rPr>
                <w:noProof/>
                <w:webHidden/>
              </w:rPr>
              <w:fldChar w:fldCharType="separate"/>
            </w:r>
            <w:r w:rsidR="00B24A60">
              <w:rPr>
                <w:noProof/>
                <w:webHidden/>
              </w:rPr>
              <w:t>9</w:t>
            </w:r>
            <w:r w:rsidR="00B24A60">
              <w:rPr>
                <w:noProof/>
                <w:webHidden/>
              </w:rPr>
              <w:fldChar w:fldCharType="end"/>
            </w:r>
          </w:hyperlink>
        </w:p>
        <w:p w14:paraId="10F68B2B" w14:textId="7E0C69D7" w:rsidR="00B24A60" w:rsidRDefault="0025494E">
          <w:pPr>
            <w:pStyle w:val="TOC1"/>
            <w:tabs>
              <w:tab w:val="right" w:leader="dot" w:pos="9350"/>
            </w:tabs>
            <w:rPr>
              <w:rFonts w:eastAsiaTheme="minorEastAsia"/>
              <w:noProof/>
            </w:rPr>
          </w:pPr>
          <w:hyperlink w:anchor="_Toc37628088" w:history="1">
            <w:r w:rsidR="00B24A60" w:rsidRPr="00C949E7">
              <w:rPr>
                <w:rStyle w:val="Hyperlink"/>
                <w:noProof/>
              </w:rPr>
              <w:t>Reporting COVID-19 Cases</w:t>
            </w:r>
            <w:r w:rsidR="00B24A60">
              <w:rPr>
                <w:noProof/>
                <w:webHidden/>
              </w:rPr>
              <w:tab/>
            </w:r>
            <w:r w:rsidR="00B24A60">
              <w:rPr>
                <w:noProof/>
                <w:webHidden/>
              </w:rPr>
              <w:fldChar w:fldCharType="begin"/>
            </w:r>
            <w:r w:rsidR="00B24A60">
              <w:rPr>
                <w:noProof/>
                <w:webHidden/>
              </w:rPr>
              <w:instrText xml:space="preserve"> PAGEREF _Toc37628088 \h </w:instrText>
            </w:r>
            <w:r w:rsidR="00B24A60">
              <w:rPr>
                <w:noProof/>
                <w:webHidden/>
              </w:rPr>
            </w:r>
            <w:r w:rsidR="00B24A60">
              <w:rPr>
                <w:noProof/>
                <w:webHidden/>
              </w:rPr>
              <w:fldChar w:fldCharType="separate"/>
            </w:r>
            <w:r w:rsidR="00B24A60">
              <w:rPr>
                <w:noProof/>
                <w:webHidden/>
              </w:rPr>
              <w:t>10</w:t>
            </w:r>
            <w:r w:rsidR="00B24A60">
              <w:rPr>
                <w:noProof/>
                <w:webHidden/>
              </w:rPr>
              <w:fldChar w:fldCharType="end"/>
            </w:r>
          </w:hyperlink>
        </w:p>
        <w:p w14:paraId="5D45ADD6" w14:textId="1ED6B5CE" w:rsidR="00B24A60" w:rsidRDefault="0025494E">
          <w:pPr>
            <w:pStyle w:val="TOC2"/>
            <w:tabs>
              <w:tab w:val="right" w:leader="dot" w:pos="9350"/>
            </w:tabs>
            <w:rPr>
              <w:rFonts w:eastAsiaTheme="minorEastAsia"/>
              <w:noProof/>
            </w:rPr>
          </w:pPr>
          <w:hyperlink w:anchor="_Toc37628089" w:history="1">
            <w:r w:rsidR="00B24A60" w:rsidRPr="00C949E7">
              <w:rPr>
                <w:rStyle w:val="Hyperlink"/>
                <w:noProof/>
              </w:rPr>
              <w:t>Daily Tracker</w:t>
            </w:r>
            <w:r w:rsidR="00B24A60">
              <w:rPr>
                <w:noProof/>
                <w:webHidden/>
              </w:rPr>
              <w:tab/>
            </w:r>
            <w:r w:rsidR="00B24A60">
              <w:rPr>
                <w:noProof/>
                <w:webHidden/>
              </w:rPr>
              <w:fldChar w:fldCharType="begin"/>
            </w:r>
            <w:r w:rsidR="00B24A60">
              <w:rPr>
                <w:noProof/>
                <w:webHidden/>
              </w:rPr>
              <w:instrText xml:space="preserve"> PAGEREF _Toc37628089 \h </w:instrText>
            </w:r>
            <w:r w:rsidR="00B24A60">
              <w:rPr>
                <w:noProof/>
                <w:webHidden/>
              </w:rPr>
            </w:r>
            <w:r w:rsidR="00B24A60">
              <w:rPr>
                <w:noProof/>
                <w:webHidden/>
              </w:rPr>
              <w:fldChar w:fldCharType="separate"/>
            </w:r>
            <w:r w:rsidR="00B24A60">
              <w:rPr>
                <w:noProof/>
                <w:webHidden/>
              </w:rPr>
              <w:t>10</w:t>
            </w:r>
            <w:r w:rsidR="00B24A60">
              <w:rPr>
                <w:noProof/>
                <w:webHidden/>
              </w:rPr>
              <w:fldChar w:fldCharType="end"/>
            </w:r>
          </w:hyperlink>
        </w:p>
        <w:p w14:paraId="552AD3F1" w14:textId="5E549C6C" w:rsidR="00B24A60" w:rsidRDefault="0025494E">
          <w:pPr>
            <w:pStyle w:val="TOC2"/>
            <w:tabs>
              <w:tab w:val="right" w:leader="dot" w:pos="9350"/>
            </w:tabs>
            <w:rPr>
              <w:rFonts w:eastAsiaTheme="minorEastAsia"/>
              <w:noProof/>
            </w:rPr>
          </w:pPr>
          <w:hyperlink w:anchor="_Toc37628090" w:history="1">
            <w:r w:rsidR="00B24A60" w:rsidRPr="00C949E7">
              <w:rPr>
                <w:rStyle w:val="Hyperlink"/>
                <w:noProof/>
              </w:rPr>
              <w:t>Reporting Deaths</w:t>
            </w:r>
            <w:r w:rsidR="00B24A60">
              <w:rPr>
                <w:noProof/>
                <w:webHidden/>
              </w:rPr>
              <w:tab/>
            </w:r>
            <w:r w:rsidR="00B24A60">
              <w:rPr>
                <w:noProof/>
                <w:webHidden/>
              </w:rPr>
              <w:fldChar w:fldCharType="begin"/>
            </w:r>
            <w:r w:rsidR="00B24A60">
              <w:rPr>
                <w:noProof/>
                <w:webHidden/>
              </w:rPr>
              <w:instrText xml:space="preserve"> PAGEREF _Toc37628090 \h </w:instrText>
            </w:r>
            <w:r w:rsidR="00B24A60">
              <w:rPr>
                <w:noProof/>
                <w:webHidden/>
              </w:rPr>
            </w:r>
            <w:r w:rsidR="00B24A60">
              <w:rPr>
                <w:noProof/>
                <w:webHidden/>
              </w:rPr>
              <w:fldChar w:fldCharType="separate"/>
            </w:r>
            <w:r w:rsidR="00B24A60">
              <w:rPr>
                <w:noProof/>
                <w:webHidden/>
              </w:rPr>
              <w:t>10</w:t>
            </w:r>
            <w:r w:rsidR="00B24A60">
              <w:rPr>
                <w:noProof/>
                <w:webHidden/>
              </w:rPr>
              <w:fldChar w:fldCharType="end"/>
            </w:r>
          </w:hyperlink>
        </w:p>
        <w:p w14:paraId="67119F49" w14:textId="7B84CA22" w:rsidR="00B24A60" w:rsidRDefault="0025494E">
          <w:pPr>
            <w:pStyle w:val="TOC1"/>
            <w:tabs>
              <w:tab w:val="right" w:leader="dot" w:pos="9350"/>
            </w:tabs>
            <w:rPr>
              <w:rFonts w:eastAsiaTheme="minorEastAsia"/>
              <w:noProof/>
            </w:rPr>
          </w:pPr>
          <w:hyperlink w:anchor="_Toc37628091" w:history="1">
            <w:r w:rsidR="00B24A60" w:rsidRPr="00C949E7">
              <w:rPr>
                <w:rStyle w:val="Hyperlink"/>
                <w:noProof/>
              </w:rPr>
              <w:t>Providing Care to Residents</w:t>
            </w:r>
            <w:r w:rsidR="00B24A60">
              <w:rPr>
                <w:noProof/>
                <w:webHidden/>
              </w:rPr>
              <w:tab/>
            </w:r>
            <w:r w:rsidR="00B24A60">
              <w:rPr>
                <w:noProof/>
                <w:webHidden/>
              </w:rPr>
              <w:fldChar w:fldCharType="begin"/>
            </w:r>
            <w:r w:rsidR="00B24A60">
              <w:rPr>
                <w:noProof/>
                <w:webHidden/>
              </w:rPr>
              <w:instrText xml:space="preserve"> PAGEREF _Toc37628091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2A18B273" w14:textId="673D952E" w:rsidR="00B24A60" w:rsidRDefault="0025494E">
          <w:pPr>
            <w:pStyle w:val="TOC2"/>
            <w:tabs>
              <w:tab w:val="right" w:leader="dot" w:pos="9350"/>
            </w:tabs>
            <w:rPr>
              <w:rFonts w:eastAsiaTheme="minorEastAsia"/>
              <w:noProof/>
            </w:rPr>
          </w:pPr>
          <w:hyperlink w:anchor="_Toc37628092" w:history="1">
            <w:r w:rsidR="00B24A60" w:rsidRPr="00C949E7">
              <w:rPr>
                <w:rStyle w:val="Hyperlink"/>
                <w:noProof/>
              </w:rPr>
              <w:t>Determine Location of Care</w:t>
            </w:r>
            <w:r w:rsidR="00B24A60">
              <w:rPr>
                <w:noProof/>
                <w:webHidden/>
              </w:rPr>
              <w:tab/>
            </w:r>
            <w:r w:rsidR="00B24A60">
              <w:rPr>
                <w:noProof/>
                <w:webHidden/>
              </w:rPr>
              <w:fldChar w:fldCharType="begin"/>
            </w:r>
            <w:r w:rsidR="00B24A60">
              <w:rPr>
                <w:noProof/>
                <w:webHidden/>
              </w:rPr>
              <w:instrText xml:space="preserve"> PAGEREF _Toc37628092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1082B415" w14:textId="21E5612B" w:rsidR="00B24A60" w:rsidRDefault="0025494E">
          <w:pPr>
            <w:pStyle w:val="TOC2"/>
            <w:tabs>
              <w:tab w:val="right" w:leader="dot" w:pos="9350"/>
            </w:tabs>
            <w:rPr>
              <w:rFonts w:eastAsiaTheme="minorEastAsia"/>
              <w:noProof/>
            </w:rPr>
          </w:pPr>
          <w:hyperlink w:anchor="_Toc37628093" w:history="1">
            <w:r w:rsidR="00B24A60" w:rsidRPr="00C949E7">
              <w:rPr>
                <w:rStyle w:val="Hyperlink"/>
                <w:noProof/>
              </w:rPr>
              <w:t>On-site Care</w:t>
            </w:r>
            <w:r w:rsidR="00B24A60">
              <w:rPr>
                <w:noProof/>
                <w:webHidden/>
              </w:rPr>
              <w:tab/>
            </w:r>
            <w:r w:rsidR="00B24A60">
              <w:rPr>
                <w:noProof/>
                <w:webHidden/>
              </w:rPr>
              <w:fldChar w:fldCharType="begin"/>
            </w:r>
            <w:r w:rsidR="00B24A60">
              <w:rPr>
                <w:noProof/>
                <w:webHidden/>
              </w:rPr>
              <w:instrText xml:space="preserve"> PAGEREF _Toc37628093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014335FE" w14:textId="37932788" w:rsidR="00B24A60" w:rsidRDefault="0025494E">
          <w:pPr>
            <w:pStyle w:val="TOC3"/>
            <w:tabs>
              <w:tab w:val="right" w:leader="dot" w:pos="9350"/>
            </w:tabs>
            <w:rPr>
              <w:rFonts w:eastAsiaTheme="minorEastAsia"/>
              <w:noProof/>
            </w:rPr>
          </w:pPr>
          <w:hyperlink w:anchor="_Toc37628094" w:history="1">
            <w:r w:rsidR="00B24A60" w:rsidRPr="00C949E7">
              <w:rPr>
                <w:rStyle w:val="Hyperlink"/>
                <w:noProof/>
              </w:rPr>
              <w:t>Limiting Further Spread</w:t>
            </w:r>
            <w:r w:rsidR="00B24A60">
              <w:rPr>
                <w:noProof/>
                <w:webHidden/>
              </w:rPr>
              <w:tab/>
            </w:r>
            <w:r w:rsidR="00B24A60">
              <w:rPr>
                <w:noProof/>
                <w:webHidden/>
              </w:rPr>
              <w:fldChar w:fldCharType="begin"/>
            </w:r>
            <w:r w:rsidR="00B24A60">
              <w:rPr>
                <w:noProof/>
                <w:webHidden/>
              </w:rPr>
              <w:instrText xml:space="preserve"> PAGEREF _Toc37628094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0A7AF2C5" w14:textId="2A29AA3E" w:rsidR="00B24A60" w:rsidRDefault="0025494E">
          <w:pPr>
            <w:pStyle w:val="TOC3"/>
            <w:tabs>
              <w:tab w:val="right" w:leader="dot" w:pos="9350"/>
            </w:tabs>
            <w:rPr>
              <w:rFonts w:eastAsiaTheme="minorEastAsia"/>
              <w:noProof/>
            </w:rPr>
          </w:pPr>
          <w:hyperlink w:anchor="_Toc37628095" w:history="1">
            <w:r w:rsidR="00B24A60" w:rsidRPr="00C949E7">
              <w:rPr>
                <w:rStyle w:val="Hyperlink"/>
                <w:noProof/>
              </w:rPr>
              <w:t>Resident Care</w:t>
            </w:r>
            <w:r w:rsidR="00B24A60">
              <w:rPr>
                <w:noProof/>
                <w:webHidden/>
              </w:rPr>
              <w:tab/>
            </w:r>
            <w:r w:rsidR="00B24A60">
              <w:rPr>
                <w:noProof/>
                <w:webHidden/>
              </w:rPr>
              <w:fldChar w:fldCharType="begin"/>
            </w:r>
            <w:r w:rsidR="00B24A60">
              <w:rPr>
                <w:noProof/>
                <w:webHidden/>
              </w:rPr>
              <w:instrText xml:space="preserve"> PAGEREF _Toc37628095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29C02A77" w14:textId="41C09A07" w:rsidR="00B24A60" w:rsidRDefault="0025494E">
          <w:pPr>
            <w:pStyle w:val="TOC2"/>
            <w:tabs>
              <w:tab w:val="right" w:leader="dot" w:pos="9350"/>
            </w:tabs>
            <w:rPr>
              <w:rFonts w:eastAsiaTheme="minorEastAsia"/>
              <w:noProof/>
            </w:rPr>
          </w:pPr>
          <w:hyperlink w:anchor="_Toc37628096" w:history="1">
            <w:r w:rsidR="00B24A60" w:rsidRPr="00C949E7">
              <w:rPr>
                <w:rStyle w:val="Hyperlink"/>
                <w:noProof/>
              </w:rPr>
              <w:t>Alternative care sites</w:t>
            </w:r>
            <w:r w:rsidR="00B24A60">
              <w:rPr>
                <w:noProof/>
                <w:webHidden/>
              </w:rPr>
              <w:tab/>
            </w:r>
            <w:r w:rsidR="00B24A60">
              <w:rPr>
                <w:noProof/>
                <w:webHidden/>
              </w:rPr>
              <w:fldChar w:fldCharType="begin"/>
            </w:r>
            <w:r w:rsidR="00B24A60">
              <w:rPr>
                <w:noProof/>
                <w:webHidden/>
              </w:rPr>
              <w:instrText xml:space="preserve"> PAGEREF _Toc37628096 \h </w:instrText>
            </w:r>
            <w:r w:rsidR="00B24A60">
              <w:rPr>
                <w:noProof/>
                <w:webHidden/>
              </w:rPr>
            </w:r>
            <w:r w:rsidR="00B24A60">
              <w:rPr>
                <w:noProof/>
                <w:webHidden/>
              </w:rPr>
              <w:fldChar w:fldCharType="separate"/>
            </w:r>
            <w:r w:rsidR="00B24A60">
              <w:rPr>
                <w:noProof/>
                <w:webHidden/>
              </w:rPr>
              <w:t>12</w:t>
            </w:r>
            <w:r w:rsidR="00B24A60">
              <w:rPr>
                <w:noProof/>
                <w:webHidden/>
              </w:rPr>
              <w:fldChar w:fldCharType="end"/>
            </w:r>
          </w:hyperlink>
        </w:p>
        <w:p w14:paraId="4C29CD5E" w14:textId="09D7E6D4" w:rsidR="00B24A60" w:rsidRDefault="0025494E">
          <w:pPr>
            <w:pStyle w:val="TOC3"/>
            <w:tabs>
              <w:tab w:val="right" w:leader="dot" w:pos="9350"/>
            </w:tabs>
            <w:rPr>
              <w:rFonts w:eastAsiaTheme="minorEastAsia"/>
              <w:noProof/>
            </w:rPr>
          </w:pPr>
          <w:hyperlink w:anchor="_Toc37628097" w:history="1">
            <w:r w:rsidR="00B24A60" w:rsidRPr="00C949E7">
              <w:rPr>
                <w:rStyle w:val="Hyperlink"/>
                <w:i/>
                <w:noProof/>
              </w:rPr>
              <w:t>Notifying Families/Guardians</w:t>
            </w:r>
            <w:r w:rsidR="00B24A60">
              <w:rPr>
                <w:noProof/>
                <w:webHidden/>
              </w:rPr>
              <w:tab/>
            </w:r>
            <w:r w:rsidR="00B24A60">
              <w:rPr>
                <w:noProof/>
                <w:webHidden/>
              </w:rPr>
              <w:fldChar w:fldCharType="begin"/>
            </w:r>
            <w:r w:rsidR="00B24A60">
              <w:rPr>
                <w:noProof/>
                <w:webHidden/>
              </w:rPr>
              <w:instrText xml:space="preserve"> PAGEREF _Toc37628097 \h </w:instrText>
            </w:r>
            <w:r w:rsidR="00B24A60">
              <w:rPr>
                <w:noProof/>
                <w:webHidden/>
              </w:rPr>
            </w:r>
            <w:r w:rsidR="00B24A60">
              <w:rPr>
                <w:noProof/>
                <w:webHidden/>
              </w:rPr>
              <w:fldChar w:fldCharType="separate"/>
            </w:r>
            <w:r w:rsidR="00B24A60">
              <w:rPr>
                <w:noProof/>
                <w:webHidden/>
              </w:rPr>
              <w:t>12</w:t>
            </w:r>
            <w:r w:rsidR="00B24A60">
              <w:rPr>
                <w:noProof/>
                <w:webHidden/>
              </w:rPr>
              <w:fldChar w:fldCharType="end"/>
            </w:r>
          </w:hyperlink>
        </w:p>
        <w:p w14:paraId="7AB85ED5" w14:textId="7578BEFC" w:rsidR="00B24A60" w:rsidRDefault="0025494E">
          <w:pPr>
            <w:pStyle w:val="TOC3"/>
            <w:tabs>
              <w:tab w:val="right" w:leader="dot" w:pos="9350"/>
            </w:tabs>
            <w:rPr>
              <w:rFonts w:eastAsiaTheme="minorEastAsia"/>
              <w:noProof/>
            </w:rPr>
          </w:pPr>
          <w:hyperlink w:anchor="_Toc37628098" w:history="1">
            <w:r w:rsidR="00B24A60" w:rsidRPr="00C949E7">
              <w:rPr>
                <w:rStyle w:val="Hyperlink"/>
                <w:i/>
                <w:noProof/>
              </w:rPr>
              <w:t>Length of Stay</w:t>
            </w:r>
            <w:r w:rsidR="00B24A60">
              <w:rPr>
                <w:noProof/>
                <w:webHidden/>
              </w:rPr>
              <w:tab/>
            </w:r>
            <w:r w:rsidR="00B24A60">
              <w:rPr>
                <w:noProof/>
                <w:webHidden/>
              </w:rPr>
              <w:fldChar w:fldCharType="begin"/>
            </w:r>
            <w:r w:rsidR="00B24A60">
              <w:rPr>
                <w:noProof/>
                <w:webHidden/>
              </w:rPr>
              <w:instrText xml:space="preserve"> PAGEREF _Toc37628098 \h </w:instrText>
            </w:r>
            <w:r w:rsidR="00B24A60">
              <w:rPr>
                <w:noProof/>
                <w:webHidden/>
              </w:rPr>
            </w:r>
            <w:r w:rsidR="00B24A60">
              <w:rPr>
                <w:noProof/>
                <w:webHidden/>
              </w:rPr>
              <w:fldChar w:fldCharType="separate"/>
            </w:r>
            <w:r w:rsidR="00B24A60">
              <w:rPr>
                <w:noProof/>
                <w:webHidden/>
              </w:rPr>
              <w:t>12</w:t>
            </w:r>
            <w:r w:rsidR="00B24A60">
              <w:rPr>
                <w:noProof/>
                <w:webHidden/>
              </w:rPr>
              <w:fldChar w:fldCharType="end"/>
            </w:r>
          </w:hyperlink>
        </w:p>
        <w:p w14:paraId="0E1B0512" w14:textId="4153F124" w:rsidR="00B24A60" w:rsidRDefault="0025494E">
          <w:pPr>
            <w:pStyle w:val="TOC1"/>
            <w:tabs>
              <w:tab w:val="right" w:leader="dot" w:pos="9350"/>
            </w:tabs>
            <w:rPr>
              <w:rFonts w:eastAsiaTheme="minorEastAsia"/>
              <w:noProof/>
            </w:rPr>
          </w:pPr>
          <w:hyperlink w:anchor="_Toc37628099" w:history="1">
            <w:r w:rsidR="00B24A60" w:rsidRPr="00C949E7">
              <w:rPr>
                <w:rStyle w:val="Hyperlink"/>
                <w:noProof/>
              </w:rPr>
              <w:t>Personal Protective Equipment (PPE)</w:t>
            </w:r>
            <w:r w:rsidR="00B24A60">
              <w:rPr>
                <w:noProof/>
                <w:webHidden/>
              </w:rPr>
              <w:tab/>
            </w:r>
            <w:r w:rsidR="00B24A60">
              <w:rPr>
                <w:noProof/>
                <w:webHidden/>
              </w:rPr>
              <w:fldChar w:fldCharType="begin"/>
            </w:r>
            <w:r w:rsidR="00B24A60">
              <w:rPr>
                <w:noProof/>
                <w:webHidden/>
              </w:rPr>
              <w:instrText xml:space="preserve"> PAGEREF _Toc37628099 \h </w:instrText>
            </w:r>
            <w:r w:rsidR="00B24A60">
              <w:rPr>
                <w:noProof/>
                <w:webHidden/>
              </w:rPr>
            </w:r>
            <w:r w:rsidR="00B24A60">
              <w:rPr>
                <w:noProof/>
                <w:webHidden/>
              </w:rPr>
              <w:fldChar w:fldCharType="separate"/>
            </w:r>
            <w:r w:rsidR="00B24A60">
              <w:rPr>
                <w:noProof/>
                <w:webHidden/>
              </w:rPr>
              <w:t>13</w:t>
            </w:r>
            <w:r w:rsidR="00B24A60">
              <w:rPr>
                <w:noProof/>
                <w:webHidden/>
              </w:rPr>
              <w:fldChar w:fldCharType="end"/>
            </w:r>
          </w:hyperlink>
        </w:p>
        <w:p w14:paraId="3D9E4866" w14:textId="09B0A753" w:rsidR="00B24A60" w:rsidRDefault="0025494E">
          <w:pPr>
            <w:pStyle w:val="TOC2"/>
            <w:tabs>
              <w:tab w:val="right" w:leader="dot" w:pos="9350"/>
            </w:tabs>
            <w:rPr>
              <w:rFonts w:eastAsiaTheme="minorEastAsia"/>
              <w:noProof/>
            </w:rPr>
          </w:pPr>
          <w:hyperlink w:anchor="_Toc37628100" w:history="1">
            <w:r w:rsidR="00B24A60" w:rsidRPr="00C949E7">
              <w:rPr>
                <w:rStyle w:val="Hyperlink"/>
                <w:noProof/>
              </w:rPr>
              <w:t>PPE Use</w:t>
            </w:r>
            <w:r w:rsidR="00B24A60">
              <w:rPr>
                <w:noProof/>
                <w:webHidden/>
              </w:rPr>
              <w:tab/>
            </w:r>
            <w:r w:rsidR="00B24A60">
              <w:rPr>
                <w:noProof/>
                <w:webHidden/>
              </w:rPr>
              <w:fldChar w:fldCharType="begin"/>
            </w:r>
            <w:r w:rsidR="00B24A60">
              <w:rPr>
                <w:noProof/>
                <w:webHidden/>
              </w:rPr>
              <w:instrText xml:space="preserve"> PAGEREF _Toc37628100 \h </w:instrText>
            </w:r>
            <w:r w:rsidR="00B24A60">
              <w:rPr>
                <w:noProof/>
                <w:webHidden/>
              </w:rPr>
            </w:r>
            <w:r w:rsidR="00B24A60">
              <w:rPr>
                <w:noProof/>
                <w:webHidden/>
              </w:rPr>
              <w:fldChar w:fldCharType="separate"/>
            </w:r>
            <w:r w:rsidR="00B24A60">
              <w:rPr>
                <w:noProof/>
                <w:webHidden/>
              </w:rPr>
              <w:t>13</w:t>
            </w:r>
            <w:r w:rsidR="00B24A60">
              <w:rPr>
                <w:noProof/>
                <w:webHidden/>
              </w:rPr>
              <w:fldChar w:fldCharType="end"/>
            </w:r>
          </w:hyperlink>
        </w:p>
        <w:p w14:paraId="7C4C481E" w14:textId="160631A6" w:rsidR="00B24A60" w:rsidRDefault="0025494E">
          <w:pPr>
            <w:pStyle w:val="TOC2"/>
            <w:tabs>
              <w:tab w:val="right" w:leader="dot" w:pos="9350"/>
            </w:tabs>
            <w:rPr>
              <w:rFonts w:eastAsiaTheme="minorEastAsia"/>
              <w:noProof/>
            </w:rPr>
          </w:pPr>
          <w:hyperlink w:anchor="_Toc37628101" w:history="1">
            <w:r w:rsidR="00B24A60" w:rsidRPr="00C949E7">
              <w:rPr>
                <w:rStyle w:val="Hyperlink"/>
                <w:noProof/>
              </w:rPr>
              <w:t>PPE Supply</w:t>
            </w:r>
            <w:r w:rsidR="00B24A60">
              <w:rPr>
                <w:noProof/>
                <w:webHidden/>
              </w:rPr>
              <w:tab/>
            </w:r>
            <w:r w:rsidR="00B24A60">
              <w:rPr>
                <w:noProof/>
                <w:webHidden/>
              </w:rPr>
              <w:fldChar w:fldCharType="begin"/>
            </w:r>
            <w:r w:rsidR="00B24A60">
              <w:rPr>
                <w:noProof/>
                <w:webHidden/>
              </w:rPr>
              <w:instrText xml:space="preserve"> PAGEREF _Toc37628101 \h </w:instrText>
            </w:r>
            <w:r w:rsidR="00B24A60">
              <w:rPr>
                <w:noProof/>
                <w:webHidden/>
              </w:rPr>
            </w:r>
            <w:r w:rsidR="00B24A60">
              <w:rPr>
                <w:noProof/>
                <w:webHidden/>
              </w:rPr>
              <w:fldChar w:fldCharType="separate"/>
            </w:r>
            <w:r w:rsidR="00B24A60">
              <w:rPr>
                <w:noProof/>
                <w:webHidden/>
              </w:rPr>
              <w:t>13</w:t>
            </w:r>
            <w:r w:rsidR="00B24A60">
              <w:rPr>
                <w:noProof/>
                <w:webHidden/>
              </w:rPr>
              <w:fldChar w:fldCharType="end"/>
            </w:r>
          </w:hyperlink>
        </w:p>
        <w:p w14:paraId="1577A9A7" w14:textId="687306E0" w:rsidR="00B24A60" w:rsidRDefault="0025494E">
          <w:pPr>
            <w:pStyle w:val="TOC2"/>
            <w:tabs>
              <w:tab w:val="right" w:leader="dot" w:pos="9350"/>
            </w:tabs>
            <w:rPr>
              <w:rFonts w:eastAsiaTheme="minorEastAsia"/>
              <w:noProof/>
            </w:rPr>
          </w:pPr>
          <w:hyperlink w:anchor="_Toc37628102" w:history="1">
            <w:r w:rsidR="00B24A60" w:rsidRPr="00C949E7">
              <w:rPr>
                <w:rStyle w:val="Hyperlink"/>
                <w:noProof/>
              </w:rPr>
              <w:t>Additional PPE considerations</w:t>
            </w:r>
            <w:r w:rsidR="00B24A60">
              <w:rPr>
                <w:noProof/>
                <w:webHidden/>
              </w:rPr>
              <w:tab/>
            </w:r>
            <w:r w:rsidR="00B24A60">
              <w:rPr>
                <w:noProof/>
                <w:webHidden/>
              </w:rPr>
              <w:fldChar w:fldCharType="begin"/>
            </w:r>
            <w:r w:rsidR="00B24A60">
              <w:rPr>
                <w:noProof/>
                <w:webHidden/>
              </w:rPr>
              <w:instrText xml:space="preserve"> PAGEREF _Toc37628102 \h </w:instrText>
            </w:r>
            <w:r w:rsidR="00B24A60">
              <w:rPr>
                <w:noProof/>
                <w:webHidden/>
              </w:rPr>
            </w:r>
            <w:r w:rsidR="00B24A60">
              <w:rPr>
                <w:noProof/>
                <w:webHidden/>
              </w:rPr>
              <w:fldChar w:fldCharType="separate"/>
            </w:r>
            <w:r w:rsidR="00B24A60">
              <w:rPr>
                <w:noProof/>
                <w:webHidden/>
              </w:rPr>
              <w:t>14</w:t>
            </w:r>
            <w:r w:rsidR="00B24A60">
              <w:rPr>
                <w:noProof/>
                <w:webHidden/>
              </w:rPr>
              <w:fldChar w:fldCharType="end"/>
            </w:r>
          </w:hyperlink>
        </w:p>
        <w:p w14:paraId="2AB41DCC" w14:textId="20EC3D8D" w:rsidR="00B24A60" w:rsidRDefault="0025494E">
          <w:pPr>
            <w:pStyle w:val="TOC1"/>
            <w:tabs>
              <w:tab w:val="right" w:leader="dot" w:pos="9350"/>
            </w:tabs>
            <w:rPr>
              <w:rFonts w:eastAsiaTheme="minorEastAsia"/>
              <w:noProof/>
            </w:rPr>
          </w:pPr>
          <w:hyperlink w:anchor="_Toc37628103" w:history="1">
            <w:r w:rsidR="00B24A60" w:rsidRPr="00C949E7">
              <w:rPr>
                <w:rStyle w:val="Hyperlink"/>
                <w:noProof/>
              </w:rPr>
              <w:t>Deep Cleaning</w:t>
            </w:r>
            <w:r w:rsidR="00B24A60">
              <w:rPr>
                <w:noProof/>
                <w:webHidden/>
              </w:rPr>
              <w:tab/>
            </w:r>
            <w:r w:rsidR="00B24A60">
              <w:rPr>
                <w:noProof/>
                <w:webHidden/>
              </w:rPr>
              <w:fldChar w:fldCharType="begin"/>
            </w:r>
            <w:r w:rsidR="00B24A60">
              <w:rPr>
                <w:noProof/>
                <w:webHidden/>
              </w:rPr>
              <w:instrText xml:space="preserve"> PAGEREF _Toc37628103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5AE7E271" w14:textId="7EBB53E8" w:rsidR="00B24A60" w:rsidRDefault="0025494E">
          <w:pPr>
            <w:pStyle w:val="TOC2"/>
            <w:tabs>
              <w:tab w:val="right" w:leader="dot" w:pos="9350"/>
            </w:tabs>
            <w:rPr>
              <w:rFonts w:eastAsiaTheme="minorEastAsia"/>
              <w:noProof/>
            </w:rPr>
          </w:pPr>
          <w:hyperlink w:anchor="_Toc37628104" w:history="1">
            <w:r w:rsidR="00B24A60" w:rsidRPr="00C949E7">
              <w:rPr>
                <w:rStyle w:val="Hyperlink"/>
                <w:noProof/>
              </w:rPr>
              <w:t>Definitions</w:t>
            </w:r>
            <w:r w:rsidR="00B24A60">
              <w:rPr>
                <w:noProof/>
                <w:webHidden/>
              </w:rPr>
              <w:tab/>
            </w:r>
            <w:r w:rsidR="00B24A60">
              <w:rPr>
                <w:noProof/>
                <w:webHidden/>
              </w:rPr>
              <w:fldChar w:fldCharType="begin"/>
            </w:r>
            <w:r w:rsidR="00B24A60">
              <w:rPr>
                <w:noProof/>
                <w:webHidden/>
              </w:rPr>
              <w:instrText xml:space="preserve"> PAGEREF _Toc37628104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0CE6DFE5" w14:textId="0B683772" w:rsidR="00B24A60" w:rsidRDefault="0025494E">
          <w:pPr>
            <w:pStyle w:val="TOC2"/>
            <w:tabs>
              <w:tab w:val="right" w:leader="dot" w:pos="9350"/>
            </w:tabs>
            <w:rPr>
              <w:rFonts w:eastAsiaTheme="minorEastAsia"/>
              <w:noProof/>
            </w:rPr>
          </w:pPr>
          <w:hyperlink w:anchor="_Toc37628105" w:history="1">
            <w:r w:rsidR="00B24A60" w:rsidRPr="00C949E7">
              <w:rPr>
                <w:rStyle w:val="Hyperlink"/>
                <w:noProof/>
              </w:rPr>
              <w:t>Timing of deep clean procedures</w:t>
            </w:r>
            <w:r w:rsidR="00B24A60">
              <w:rPr>
                <w:noProof/>
                <w:webHidden/>
              </w:rPr>
              <w:tab/>
            </w:r>
            <w:r w:rsidR="00B24A60">
              <w:rPr>
                <w:noProof/>
                <w:webHidden/>
              </w:rPr>
              <w:fldChar w:fldCharType="begin"/>
            </w:r>
            <w:r w:rsidR="00B24A60">
              <w:rPr>
                <w:noProof/>
                <w:webHidden/>
              </w:rPr>
              <w:instrText xml:space="preserve"> PAGEREF _Toc37628105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10281BAD" w14:textId="6F6ED6B1" w:rsidR="00B24A60" w:rsidRDefault="0025494E">
          <w:pPr>
            <w:pStyle w:val="TOC2"/>
            <w:tabs>
              <w:tab w:val="right" w:leader="dot" w:pos="9350"/>
            </w:tabs>
            <w:rPr>
              <w:rFonts w:eastAsiaTheme="minorEastAsia"/>
              <w:noProof/>
            </w:rPr>
          </w:pPr>
          <w:hyperlink w:anchor="_Toc37628106" w:history="1">
            <w:r w:rsidR="00B24A60" w:rsidRPr="00C949E7">
              <w:rPr>
                <w:rStyle w:val="Hyperlink"/>
                <w:noProof/>
              </w:rPr>
              <w:t>Personal Protective Equipment</w:t>
            </w:r>
            <w:r w:rsidR="00B24A60">
              <w:rPr>
                <w:noProof/>
                <w:webHidden/>
              </w:rPr>
              <w:tab/>
            </w:r>
            <w:r w:rsidR="00B24A60">
              <w:rPr>
                <w:noProof/>
                <w:webHidden/>
              </w:rPr>
              <w:fldChar w:fldCharType="begin"/>
            </w:r>
            <w:r w:rsidR="00B24A60">
              <w:rPr>
                <w:noProof/>
                <w:webHidden/>
              </w:rPr>
              <w:instrText xml:space="preserve"> PAGEREF _Toc37628106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6DBA7A43" w14:textId="1C0979B8" w:rsidR="00B24A60" w:rsidRDefault="0025494E">
          <w:pPr>
            <w:pStyle w:val="TOC2"/>
            <w:tabs>
              <w:tab w:val="right" w:leader="dot" w:pos="9350"/>
            </w:tabs>
            <w:rPr>
              <w:rFonts w:eastAsiaTheme="minorEastAsia"/>
              <w:noProof/>
            </w:rPr>
          </w:pPr>
          <w:hyperlink w:anchor="_Toc37628107" w:history="1">
            <w:r w:rsidR="00B24A60" w:rsidRPr="00C949E7">
              <w:rPr>
                <w:rStyle w:val="Hyperlink"/>
                <w:noProof/>
              </w:rPr>
              <w:t>Cleaning Surfaces</w:t>
            </w:r>
            <w:r w:rsidR="00B24A60">
              <w:rPr>
                <w:noProof/>
                <w:webHidden/>
              </w:rPr>
              <w:tab/>
            </w:r>
            <w:r w:rsidR="00B24A60">
              <w:rPr>
                <w:noProof/>
                <w:webHidden/>
              </w:rPr>
              <w:fldChar w:fldCharType="begin"/>
            </w:r>
            <w:r w:rsidR="00B24A60">
              <w:rPr>
                <w:noProof/>
                <w:webHidden/>
              </w:rPr>
              <w:instrText xml:space="preserve"> PAGEREF _Toc37628107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25F141F2" w14:textId="165AFFB2" w:rsidR="00B24A60" w:rsidRDefault="0025494E">
          <w:pPr>
            <w:pStyle w:val="TOC2"/>
            <w:tabs>
              <w:tab w:val="right" w:leader="dot" w:pos="9350"/>
            </w:tabs>
            <w:rPr>
              <w:rFonts w:eastAsiaTheme="minorEastAsia"/>
              <w:noProof/>
            </w:rPr>
          </w:pPr>
          <w:hyperlink w:anchor="_Toc37628108" w:history="1">
            <w:r w:rsidR="00B24A60" w:rsidRPr="00C949E7">
              <w:rPr>
                <w:rStyle w:val="Hyperlink"/>
                <w:noProof/>
              </w:rPr>
              <w:t>Cleaning Agents</w:t>
            </w:r>
            <w:r w:rsidR="00B24A60">
              <w:rPr>
                <w:noProof/>
                <w:webHidden/>
              </w:rPr>
              <w:tab/>
            </w:r>
            <w:r w:rsidR="00B24A60">
              <w:rPr>
                <w:noProof/>
                <w:webHidden/>
              </w:rPr>
              <w:fldChar w:fldCharType="begin"/>
            </w:r>
            <w:r w:rsidR="00B24A60">
              <w:rPr>
                <w:noProof/>
                <w:webHidden/>
              </w:rPr>
              <w:instrText xml:space="preserve"> PAGEREF _Toc37628108 \h </w:instrText>
            </w:r>
            <w:r w:rsidR="00B24A60">
              <w:rPr>
                <w:noProof/>
                <w:webHidden/>
              </w:rPr>
            </w:r>
            <w:r w:rsidR="00B24A60">
              <w:rPr>
                <w:noProof/>
                <w:webHidden/>
              </w:rPr>
              <w:fldChar w:fldCharType="separate"/>
            </w:r>
            <w:r w:rsidR="00B24A60">
              <w:rPr>
                <w:noProof/>
                <w:webHidden/>
              </w:rPr>
              <w:t>17</w:t>
            </w:r>
            <w:r w:rsidR="00B24A60">
              <w:rPr>
                <w:noProof/>
                <w:webHidden/>
              </w:rPr>
              <w:fldChar w:fldCharType="end"/>
            </w:r>
          </w:hyperlink>
        </w:p>
        <w:p w14:paraId="337BA014" w14:textId="166E97EA" w:rsidR="00B24A60" w:rsidRDefault="0025494E">
          <w:pPr>
            <w:pStyle w:val="TOC2"/>
            <w:tabs>
              <w:tab w:val="right" w:leader="dot" w:pos="9350"/>
            </w:tabs>
            <w:rPr>
              <w:rFonts w:eastAsiaTheme="minorEastAsia"/>
              <w:noProof/>
            </w:rPr>
          </w:pPr>
          <w:hyperlink w:anchor="_Toc37628109" w:history="1">
            <w:r w:rsidR="00B24A60" w:rsidRPr="00C949E7">
              <w:rPr>
                <w:rStyle w:val="Hyperlink"/>
                <w:noProof/>
              </w:rPr>
              <w:t>Linens, Clothing, and Laundry Items</w:t>
            </w:r>
            <w:r w:rsidR="00B24A60">
              <w:rPr>
                <w:noProof/>
                <w:webHidden/>
              </w:rPr>
              <w:tab/>
            </w:r>
            <w:r w:rsidR="00B24A60">
              <w:rPr>
                <w:noProof/>
                <w:webHidden/>
              </w:rPr>
              <w:fldChar w:fldCharType="begin"/>
            </w:r>
            <w:r w:rsidR="00B24A60">
              <w:rPr>
                <w:noProof/>
                <w:webHidden/>
              </w:rPr>
              <w:instrText xml:space="preserve"> PAGEREF _Toc37628109 \h </w:instrText>
            </w:r>
            <w:r w:rsidR="00B24A60">
              <w:rPr>
                <w:noProof/>
                <w:webHidden/>
              </w:rPr>
            </w:r>
            <w:r w:rsidR="00B24A60">
              <w:rPr>
                <w:noProof/>
                <w:webHidden/>
              </w:rPr>
              <w:fldChar w:fldCharType="separate"/>
            </w:r>
            <w:r w:rsidR="00B24A60">
              <w:rPr>
                <w:noProof/>
                <w:webHidden/>
              </w:rPr>
              <w:t>17</w:t>
            </w:r>
            <w:r w:rsidR="00B24A60">
              <w:rPr>
                <w:noProof/>
                <w:webHidden/>
              </w:rPr>
              <w:fldChar w:fldCharType="end"/>
            </w:r>
          </w:hyperlink>
        </w:p>
        <w:p w14:paraId="28B8FDD4" w14:textId="6606C16F" w:rsidR="00B24A60" w:rsidRDefault="0025494E">
          <w:pPr>
            <w:pStyle w:val="TOC2"/>
            <w:tabs>
              <w:tab w:val="right" w:leader="dot" w:pos="9350"/>
            </w:tabs>
            <w:rPr>
              <w:rFonts w:eastAsiaTheme="minorEastAsia"/>
              <w:noProof/>
            </w:rPr>
          </w:pPr>
          <w:hyperlink w:anchor="_Toc37628110" w:history="1">
            <w:r w:rsidR="00B24A60" w:rsidRPr="00C949E7">
              <w:rPr>
                <w:rStyle w:val="Hyperlink"/>
                <w:noProof/>
              </w:rPr>
              <w:t>Cleaning while a resident is receiving care</w:t>
            </w:r>
            <w:r w:rsidR="00B24A60">
              <w:rPr>
                <w:noProof/>
                <w:webHidden/>
              </w:rPr>
              <w:tab/>
            </w:r>
            <w:r w:rsidR="00B24A60">
              <w:rPr>
                <w:noProof/>
                <w:webHidden/>
              </w:rPr>
              <w:fldChar w:fldCharType="begin"/>
            </w:r>
            <w:r w:rsidR="00B24A60">
              <w:rPr>
                <w:noProof/>
                <w:webHidden/>
              </w:rPr>
              <w:instrText xml:space="preserve"> PAGEREF _Toc37628110 \h </w:instrText>
            </w:r>
            <w:r w:rsidR="00B24A60">
              <w:rPr>
                <w:noProof/>
                <w:webHidden/>
              </w:rPr>
            </w:r>
            <w:r w:rsidR="00B24A60">
              <w:rPr>
                <w:noProof/>
                <w:webHidden/>
              </w:rPr>
              <w:fldChar w:fldCharType="separate"/>
            </w:r>
            <w:r w:rsidR="00B24A60">
              <w:rPr>
                <w:noProof/>
                <w:webHidden/>
              </w:rPr>
              <w:t>17</w:t>
            </w:r>
            <w:r w:rsidR="00B24A60">
              <w:rPr>
                <w:noProof/>
                <w:webHidden/>
              </w:rPr>
              <w:fldChar w:fldCharType="end"/>
            </w:r>
          </w:hyperlink>
        </w:p>
        <w:p w14:paraId="5BEE6A55" w14:textId="18EA04AD" w:rsidR="00B24A60" w:rsidRDefault="0025494E">
          <w:pPr>
            <w:pStyle w:val="TOC1"/>
            <w:tabs>
              <w:tab w:val="right" w:leader="dot" w:pos="9350"/>
            </w:tabs>
            <w:rPr>
              <w:rFonts w:eastAsiaTheme="minorEastAsia"/>
              <w:noProof/>
            </w:rPr>
          </w:pPr>
          <w:hyperlink w:anchor="_Toc37628111" w:history="1">
            <w:r w:rsidR="00B24A60" w:rsidRPr="00C949E7">
              <w:rPr>
                <w:rStyle w:val="Hyperlink"/>
                <w:noProof/>
              </w:rPr>
              <w:t>Monitoring staff emotional health</w:t>
            </w:r>
            <w:r w:rsidR="00B24A60">
              <w:rPr>
                <w:noProof/>
                <w:webHidden/>
              </w:rPr>
              <w:tab/>
            </w:r>
            <w:r w:rsidR="00B24A60">
              <w:rPr>
                <w:noProof/>
                <w:webHidden/>
              </w:rPr>
              <w:fldChar w:fldCharType="begin"/>
            </w:r>
            <w:r w:rsidR="00B24A60">
              <w:rPr>
                <w:noProof/>
                <w:webHidden/>
              </w:rPr>
              <w:instrText xml:space="preserve"> PAGEREF _Toc37628111 \h </w:instrText>
            </w:r>
            <w:r w:rsidR="00B24A60">
              <w:rPr>
                <w:noProof/>
                <w:webHidden/>
              </w:rPr>
            </w:r>
            <w:r w:rsidR="00B24A60">
              <w:rPr>
                <w:noProof/>
                <w:webHidden/>
              </w:rPr>
              <w:fldChar w:fldCharType="separate"/>
            </w:r>
            <w:r w:rsidR="00B24A60">
              <w:rPr>
                <w:noProof/>
                <w:webHidden/>
              </w:rPr>
              <w:t>18</w:t>
            </w:r>
            <w:r w:rsidR="00B24A60">
              <w:rPr>
                <w:noProof/>
                <w:webHidden/>
              </w:rPr>
              <w:fldChar w:fldCharType="end"/>
            </w:r>
          </w:hyperlink>
        </w:p>
        <w:p w14:paraId="6472212F" w14:textId="3950AE29" w:rsidR="00B24A60" w:rsidRDefault="0025494E">
          <w:pPr>
            <w:pStyle w:val="TOC2"/>
            <w:tabs>
              <w:tab w:val="right" w:leader="dot" w:pos="9350"/>
            </w:tabs>
            <w:rPr>
              <w:rFonts w:eastAsiaTheme="minorEastAsia"/>
              <w:noProof/>
            </w:rPr>
          </w:pPr>
          <w:hyperlink w:anchor="_Toc37628112" w:history="1">
            <w:r w:rsidR="00B24A60" w:rsidRPr="00C949E7">
              <w:rPr>
                <w:rStyle w:val="Hyperlink"/>
                <w:noProof/>
              </w:rPr>
              <w:t>Emotional health resources</w:t>
            </w:r>
            <w:r w:rsidR="00B24A60">
              <w:rPr>
                <w:noProof/>
                <w:webHidden/>
              </w:rPr>
              <w:tab/>
            </w:r>
            <w:r w:rsidR="00B24A60">
              <w:rPr>
                <w:noProof/>
                <w:webHidden/>
              </w:rPr>
              <w:fldChar w:fldCharType="begin"/>
            </w:r>
            <w:r w:rsidR="00B24A60">
              <w:rPr>
                <w:noProof/>
                <w:webHidden/>
              </w:rPr>
              <w:instrText xml:space="preserve"> PAGEREF _Toc37628112 \h </w:instrText>
            </w:r>
            <w:r w:rsidR="00B24A60">
              <w:rPr>
                <w:noProof/>
                <w:webHidden/>
              </w:rPr>
            </w:r>
            <w:r w:rsidR="00B24A60">
              <w:rPr>
                <w:noProof/>
                <w:webHidden/>
              </w:rPr>
              <w:fldChar w:fldCharType="separate"/>
            </w:r>
            <w:r w:rsidR="00B24A60">
              <w:rPr>
                <w:noProof/>
                <w:webHidden/>
              </w:rPr>
              <w:t>18</w:t>
            </w:r>
            <w:r w:rsidR="00B24A60">
              <w:rPr>
                <w:noProof/>
                <w:webHidden/>
              </w:rPr>
              <w:fldChar w:fldCharType="end"/>
            </w:r>
          </w:hyperlink>
        </w:p>
        <w:p w14:paraId="4F1DB629" w14:textId="1E4C3855" w:rsidR="002B7A4C" w:rsidRPr="00C92EB2" w:rsidRDefault="002B7A4C" w:rsidP="00C92EB2">
          <w:r>
            <w:rPr>
              <w:b/>
              <w:bCs/>
              <w:noProof/>
            </w:rPr>
            <w:fldChar w:fldCharType="end"/>
          </w:r>
        </w:p>
      </w:sdtContent>
    </w:sdt>
    <w:p w14:paraId="41E211DF" w14:textId="77777777" w:rsidR="002B7A4C" w:rsidRDefault="002B7A4C" w:rsidP="002B7A4C">
      <w:pPr>
        <w:pStyle w:val="Heading1"/>
        <w:rPr>
          <w:szCs w:val="26"/>
        </w:rPr>
      </w:pPr>
      <w:bookmarkStart w:id="2" w:name="_Toc37628066"/>
      <w:r w:rsidRPr="002B7A4C">
        <w:t>Background</w:t>
      </w:r>
      <w:bookmarkEnd w:id="2"/>
    </w:p>
    <w:p w14:paraId="18D45CB9" w14:textId="77777777" w:rsidR="002B7A4C" w:rsidRPr="002B7A4C" w:rsidRDefault="002B7A4C" w:rsidP="002B7A4C">
      <w:pPr>
        <w:pStyle w:val="Heading2"/>
        <w:rPr>
          <w:b/>
        </w:rPr>
      </w:pPr>
      <w:bookmarkStart w:id="3" w:name="_Toc37628067"/>
      <w:r w:rsidRPr="002B7A4C">
        <w:t>What is Coronavirus Disease 2019 (COVID-19) and how does it spread?</w:t>
      </w:r>
      <w:bookmarkEnd w:id="3"/>
    </w:p>
    <w:p w14:paraId="5F6378E3" w14:textId="77777777" w:rsidR="002A4564" w:rsidRPr="00D755D6" w:rsidRDefault="002A4564" w:rsidP="002A4564">
      <w:pPr>
        <w:pStyle w:val="ListParagraph"/>
        <w:numPr>
          <w:ilvl w:val="0"/>
          <w:numId w:val="34"/>
        </w:numPr>
        <w:spacing w:after="0" w:line="240" w:lineRule="auto"/>
        <w:rPr>
          <w:rFonts w:cstheme="minorHAnsi"/>
          <w:b/>
        </w:rPr>
      </w:pPr>
      <w:bookmarkStart w:id="4" w:name="_Hlk37278646"/>
      <w:r w:rsidRPr="002B7A4C">
        <w:rPr>
          <w:rFonts w:cstheme="minorHAnsi"/>
        </w:rPr>
        <w:t xml:space="preserve">COVID-19 is a respiratory virus. </w:t>
      </w:r>
    </w:p>
    <w:p w14:paraId="062183DF" w14:textId="77777777" w:rsidR="002A4564" w:rsidRPr="00D755D6" w:rsidRDefault="002A4564" w:rsidP="002A4564">
      <w:pPr>
        <w:pStyle w:val="ListParagraph"/>
        <w:numPr>
          <w:ilvl w:val="0"/>
          <w:numId w:val="34"/>
        </w:numPr>
        <w:spacing w:after="0" w:line="240" w:lineRule="auto"/>
        <w:rPr>
          <w:rFonts w:cstheme="minorHAnsi"/>
          <w:b/>
        </w:rPr>
      </w:pPr>
      <w:r w:rsidRPr="002B7A4C">
        <w:rPr>
          <w:rFonts w:cstheme="minorHAnsi"/>
        </w:rPr>
        <w:t>Current symptoms have included</w:t>
      </w:r>
      <w:r w:rsidRPr="00E9126C">
        <w:rPr>
          <w:rFonts w:cstheme="minorHAnsi"/>
        </w:rPr>
        <w:t xml:space="preserve"> </w:t>
      </w:r>
      <w:r>
        <w:rPr>
          <w:rFonts w:cstheme="minorHAnsi"/>
        </w:rPr>
        <w:t>m</w:t>
      </w:r>
      <w:r w:rsidRPr="00BA57B4">
        <w:rPr>
          <w:rFonts w:cstheme="minorHAnsi"/>
        </w:rPr>
        <w:t>ild to severe respiratory illness</w:t>
      </w:r>
      <w:r>
        <w:rPr>
          <w:rFonts w:cstheme="minorHAnsi"/>
        </w:rPr>
        <w:t xml:space="preserve"> with: </w:t>
      </w:r>
    </w:p>
    <w:p w14:paraId="4ECCA899" w14:textId="4CCE0C52" w:rsidR="002A4564" w:rsidRPr="00D755D6" w:rsidRDefault="002A4564" w:rsidP="002A4564">
      <w:pPr>
        <w:pStyle w:val="ListParagraph"/>
        <w:numPr>
          <w:ilvl w:val="1"/>
          <w:numId w:val="34"/>
        </w:numPr>
        <w:spacing w:after="0" w:line="240" w:lineRule="auto"/>
        <w:rPr>
          <w:rFonts w:cstheme="minorHAnsi"/>
          <w:b/>
        </w:rPr>
      </w:pPr>
      <w:r>
        <w:rPr>
          <w:rFonts w:cstheme="minorHAnsi"/>
        </w:rPr>
        <w:t>Fe</w:t>
      </w:r>
      <w:r w:rsidRPr="00BA57B4">
        <w:rPr>
          <w:rFonts w:cstheme="minorHAnsi"/>
        </w:rPr>
        <w:t>ver</w:t>
      </w:r>
    </w:p>
    <w:p w14:paraId="1C6CE454" w14:textId="77777777" w:rsidR="002A4564" w:rsidRPr="00D755D6" w:rsidRDefault="002A4564" w:rsidP="002A4564">
      <w:pPr>
        <w:pStyle w:val="ListParagraph"/>
        <w:numPr>
          <w:ilvl w:val="1"/>
          <w:numId w:val="34"/>
        </w:numPr>
        <w:spacing w:after="0" w:line="240" w:lineRule="auto"/>
        <w:rPr>
          <w:rFonts w:cstheme="minorHAnsi"/>
          <w:b/>
        </w:rPr>
      </w:pPr>
      <w:r>
        <w:rPr>
          <w:rFonts w:cstheme="minorHAnsi"/>
        </w:rPr>
        <w:t>C</w:t>
      </w:r>
      <w:r w:rsidRPr="00BA57B4">
        <w:rPr>
          <w:rFonts w:cstheme="minorHAnsi"/>
        </w:rPr>
        <w:t>ough</w:t>
      </w:r>
      <w:r>
        <w:rPr>
          <w:rFonts w:cstheme="minorHAnsi"/>
        </w:rPr>
        <w:t xml:space="preserve"> </w:t>
      </w:r>
    </w:p>
    <w:p w14:paraId="18802FD4" w14:textId="77777777" w:rsidR="002A4564" w:rsidRPr="00D755D6" w:rsidRDefault="002A4564" w:rsidP="002A4564">
      <w:pPr>
        <w:pStyle w:val="ListParagraph"/>
        <w:numPr>
          <w:ilvl w:val="1"/>
          <w:numId w:val="34"/>
        </w:numPr>
        <w:spacing w:after="0" w:line="240" w:lineRule="auto"/>
        <w:rPr>
          <w:rFonts w:cstheme="minorHAnsi"/>
          <w:b/>
        </w:rPr>
      </w:pPr>
      <w:r>
        <w:rPr>
          <w:rFonts w:cstheme="minorHAnsi"/>
        </w:rPr>
        <w:t>Difficulty breathing</w:t>
      </w:r>
    </w:p>
    <w:p w14:paraId="08B78C2B" w14:textId="77777777" w:rsidR="002A4564" w:rsidRPr="00E9126C" w:rsidRDefault="002A4564" w:rsidP="002A4564">
      <w:pPr>
        <w:pStyle w:val="ListParagraph"/>
        <w:numPr>
          <w:ilvl w:val="0"/>
          <w:numId w:val="34"/>
        </w:numPr>
        <w:spacing w:after="0" w:line="240" w:lineRule="auto"/>
        <w:rPr>
          <w:rFonts w:cstheme="minorHAnsi"/>
          <w:b/>
        </w:rPr>
      </w:pPr>
      <w:r>
        <w:rPr>
          <w:rFonts w:cstheme="minorHAnsi"/>
        </w:rPr>
        <w:t>Other symptoms may include aches and pains, nasal congestion, runny nose, sore throat, diarrhea, l</w:t>
      </w:r>
      <w:r w:rsidRPr="00E9126C">
        <w:rPr>
          <w:rFonts w:cstheme="minorHAnsi"/>
        </w:rPr>
        <w:t>oss of smell or taste</w:t>
      </w:r>
      <w:r>
        <w:rPr>
          <w:rFonts w:cstheme="minorHAnsi"/>
        </w:rPr>
        <w:t>, chills, headache, abdominal pain, or vomiting.</w:t>
      </w:r>
    </w:p>
    <w:p w14:paraId="04891149" w14:textId="77777777" w:rsidR="002A4564" w:rsidRDefault="002A4564" w:rsidP="002A4564">
      <w:pPr>
        <w:pStyle w:val="ListParagraph"/>
        <w:numPr>
          <w:ilvl w:val="0"/>
          <w:numId w:val="34"/>
        </w:numPr>
        <w:spacing w:after="0" w:line="240" w:lineRule="auto"/>
        <w:rPr>
          <w:rFonts w:cstheme="minorHAnsi"/>
        </w:rPr>
      </w:pPr>
      <w:r>
        <w:rPr>
          <w:rFonts w:cstheme="minorHAnsi"/>
        </w:rPr>
        <w:t xml:space="preserve">Symptoms may appear 2-14 days after exposure. </w:t>
      </w:r>
    </w:p>
    <w:p w14:paraId="1968D1D2" w14:textId="68038658" w:rsidR="002A4564" w:rsidRDefault="002A4564" w:rsidP="002A4564">
      <w:pPr>
        <w:pStyle w:val="ListParagraph"/>
        <w:numPr>
          <w:ilvl w:val="0"/>
          <w:numId w:val="34"/>
        </w:numPr>
        <w:spacing w:after="0" w:line="240" w:lineRule="auto"/>
        <w:rPr>
          <w:rFonts w:cstheme="minorHAnsi"/>
        </w:rPr>
      </w:pPr>
      <w:r>
        <w:rPr>
          <w:rFonts w:cstheme="minorHAnsi"/>
        </w:rPr>
        <w:t>People may be currently asymptomatic</w:t>
      </w:r>
      <w:r w:rsidR="00FA623C">
        <w:rPr>
          <w:rFonts w:cstheme="minorHAnsi"/>
        </w:rPr>
        <w:t xml:space="preserve"> or minimally symptomatic</w:t>
      </w:r>
      <w:r>
        <w:rPr>
          <w:rFonts w:cstheme="minorHAnsi"/>
        </w:rPr>
        <w:t xml:space="preserve"> and still </w:t>
      </w:r>
      <w:r w:rsidR="00FA623C">
        <w:rPr>
          <w:rFonts w:cstheme="minorHAnsi"/>
        </w:rPr>
        <w:t xml:space="preserve">have </w:t>
      </w:r>
      <w:r>
        <w:rPr>
          <w:rFonts w:cstheme="minorHAnsi"/>
        </w:rPr>
        <w:t xml:space="preserve">the virus.  </w:t>
      </w:r>
    </w:p>
    <w:p w14:paraId="654636E2" w14:textId="77777777" w:rsidR="002A4564" w:rsidRPr="002B7A4C" w:rsidRDefault="002A4564" w:rsidP="002A4564">
      <w:pPr>
        <w:pStyle w:val="ListParagraph"/>
        <w:numPr>
          <w:ilvl w:val="0"/>
          <w:numId w:val="34"/>
        </w:numPr>
        <w:spacing w:after="0" w:line="240" w:lineRule="auto"/>
        <w:rPr>
          <w:rFonts w:cstheme="minorHAnsi"/>
        </w:rPr>
      </w:pPr>
      <w:r>
        <w:rPr>
          <w:rFonts w:cstheme="minorHAnsi"/>
        </w:rPr>
        <w:t>T</w:t>
      </w:r>
      <w:r w:rsidRPr="002B7A4C">
        <w:rPr>
          <w:rFonts w:cstheme="minorHAnsi"/>
        </w:rPr>
        <w:t xml:space="preserve">he virus is spread mainly from person-to-person, between people who are in close contact with each other (within about 6 feet). </w:t>
      </w:r>
    </w:p>
    <w:p w14:paraId="0E18304C" w14:textId="77777777" w:rsidR="00EC6A32" w:rsidRDefault="002A4564" w:rsidP="00EC6A32">
      <w:pPr>
        <w:pStyle w:val="ListParagraph"/>
        <w:numPr>
          <w:ilvl w:val="0"/>
          <w:numId w:val="34"/>
        </w:numPr>
        <w:spacing w:after="0" w:line="240" w:lineRule="auto"/>
        <w:rPr>
          <w:rFonts w:cstheme="minorHAnsi"/>
        </w:rPr>
      </w:pPr>
      <w:r w:rsidRPr="002B7A4C">
        <w:rPr>
          <w:rFonts w:cstheme="minorHAnsi"/>
        </w:rPr>
        <w:t xml:space="preserve">Spread is from respiratory droplets produced when an infected person </w:t>
      </w:r>
      <w:r>
        <w:rPr>
          <w:rFonts w:cstheme="minorHAnsi"/>
        </w:rPr>
        <w:t xml:space="preserve">talks, </w:t>
      </w:r>
      <w:r w:rsidRPr="002B7A4C">
        <w:rPr>
          <w:rFonts w:cstheme="minorHAnsi"/>
        </w:rPr>
        <w:t>coughs</w:t>
      </w:r>
      <w:r>
        <w:rPr>
          <w:rFonts w:cstheme="minorHAnsi"/>
        </w:rPr>
        <w:t>,</w:t>
      </w:r>
      <w:r w:rsidRPr="002B7A4C">
        <w:rPr>
          <w:rFonts w:cstheme="minorHAnsi"/>
        </w:rPr>
        <w:t xml:space="preserve"> or sneezes.</w:t>
      </w:r>
    </w:p>
    <w:p w14:paraId="1010380D" w14:textId="77777777" w:rsidR="00D233B9" w:rsidRPr="000A053F" w:rsidRDefault="00D233B9" w:rsidP="00D233B9">
      <w:pPr>
        <w:pStyle w:val="ListParagraph"/>
        <w:numPr>
          <w:ilvl w:val="0"/>
          <w:numId w:val="34"/>
        </w:numPr>
        <w:spacing w:after="0" w:line="240" w:lineRule="auto"/>
        <w:rPr>
          <w:rFonts w:cstheme="minorHAnsi"/>
        </w:rPr>
      </w:pPr>
      <w:r>
        <w:rPr>
          <w:rFonts w:cstheme="minorHAnsi"/>
        </w:rPr>
        <w:t>Spread can be prevented by washing your hands frequently with soap and warm water for around 20 seconds a</w:t>
      </w:r>
      <w:r w:rsidRPr="002C366F">
        <w:rPr>
          <w:rFonts w:cstheme="minorHAnsi"/>
        </w:rPr>
        <w:t>nd a</w:t>
      </w:r>
      <w:r w:rsidRPr="000A053F">
        <w:rPr>
          <w:rFonts w:cstheme="minorHAnsi"/>
        </w:rPr>
        <w:t xml:space="preserve">voiding touching your face, nose, eyes, and mouth.  </w:t>
      </w:r>
    </w:p>
    <w:bookmarkEnd w:id="4"/>
    <w:p w14:paraId="36AF9A3C" w14:textId="77777777" w:rsidR="00D233B9" w:rsidRDefault="00D233B9" w:rsidP="002B7A4C">
      <w:pPr>
        <w:pStyle w:val="Heading2"/>
      </w:pPr>
    </w:p>
    <w:p w14:paraId="592BC035" w14:textId="14059EF3" w:rsidR="002B7A4C" w:rsidRPr="002B7A4C" w:rsidRDefault="002B7A4C" w:rsidP="002B7A4C">
      <w:pPr>
        <w:pStyle w:val="Heading2"/>
      </w:pPr>
      <w:bookmarkStart w:id="5" w:name="_Toc37628068"/>
      <w:r w:rsidRPr="002B7A4C">
        <w:t>Who should be most cautious?</w:t>
      </w:r>
      <w:bookmarkEnd w:id="5"/>
    </w:p>
    <w:p w14:paraId="7E799AF9" w14:textId="77777777" w:rsidR="002B7A4C" w:rsidRDefault="002B7A4C" w:rsidP="00C92EB2">
      <w:pPr>
        <w:pStyle w:val="ListParagraph"/>
        <w:numPr>
          <w:ilvl w:val="0"/>
          <w:numId w:val="35"/>
        </w:numPr>
        <w:spacing w:after="0" w:line="240" w:lineRule="auto"/>
        <w:rPr>
          <w:rFonts w:cstheme="minorHAnsi"/>
        </w:rPr>
      </w:pPr>
      <w:r w:rsidRPr="002B7A4C">
        <w:rPr>
          <w:rFonts w:cstheme="minorHAnsi"/>
        </w:rPr>
        <w:t xml:space="preserve">Those considered “high risk” include people </w:t>
      </w:r>
      <w:bookmarkStart w:id="6" w:name="_Hlk34851357"/>
      <w:r w:rsidRPr="002B7A4C">
        <w:rPr>
          <w:rFonts w:cstheme="minorHAnsi"/>
        </w:rPr>
        <w:t>over the age of 60, anyone with underlying health conditions or a weakened immune system, and pregnant women</w:t>
      </w:r>
      <w:bookmarkEnd w:id="6"/>
      <w:r w:rsidRPr="002B7A4C">
        <w:rPr>
          <w:rFonts w:cstheme="minorHAnsi"/>
        </w:rPr>
        <w:t>.</w:t>
      </w:r>
    </w:p>
    <w:p w14:paraId="1A3B4DFA" w14:textId="77777777" w:rsidR="00E102CC" w:rsidRPr="00C92EB2" w:rsidRDefault="00E102CC" w:rsidP="00C92EB2">
      <w:pPr>
        <w:pStyle w:val="ListParagraph"/>
        <w:numPr>
          <w:ilvl w:val="0"/>
          <w:numId w:val="35"/>
        </w:numPr>
        <w:spacing w:after="0" w:line="240" w:lineRule="auto"/>
        <w:rPr>
          <w:rFonts w:cstheme="minorHAnsi"/>
        </w:rPr>
      </w:pPr>
      <w:r w:rsidRPr="00E102CC">
        <w:rPr>
          <w:rFonts w:cstheme="minorHAnsi"/>
        </w:rPr>
        <w:t>Even those not considered "high risk" should take appropriate precautions to limit contact and exposure, as serious illness or death is not limited to those at highest risk. In addition, the healthy well, or those who may have the virus but be asymptomatic, can expose those at high risk to the illness if they don't take proper precautions.​</w:t>
      </w:r>
    </w:p>
    <w:p w14:paraId="79CB3544" w14:textId="77777777" w:rsidR="009258DC" w:rsidRDefault="009258DC">
      <w:pPr>
        <w:rPr>
          <w:rFonts w:asciiTheme="majorHAnsi" w:eastAsiaTheme="majorEastAsia" w:hAnsiTheme="majorHAnsi" w:cstheme="majorBidi"/>
          <w:b/>
          <w:color w:val="2F5496" w:themeColor="accent1" w:themeShade="BF"/>
          <w:sz w:val="32"/>
          <w:szCs w:val="32"/>
        </w:rPr>
      </w:pPr>
      <w:r>
        <w:br w:type="page"/>
      </w:r>
    </w:p>
    <w:p w14:paraId="702B2BAF" w14:textId="5852C137" w:rsidR="003C25EE" w:rsidRPr="003C25EE" w:rsidRDefault="004F3AC9" w:rsidP="003C25EE">
      <w:pPr>
        <w:pStyle w:val="Heading1"/>
      </w:pPr>
      <w:bookmarkStart w:id="7" w:name="_Toc37628069"/>
      <w:r>
        <w:t xml:space="preserve">Protective Measures / </w:t>
      </w:r>
      <w:r w:rsidR="00B55E97">
        <w:t>Mitigating</w:t>
      </w:r>
      <w:r w:rsidR="002B7A4C" w:rsidRPr="002B7A4C">
        <w:t xml:space="preserve"> the </w:t>
      </w:r>
      <w:r w:rsidR="00D859CF">
        <w:t>R</w:t>
      </w:r>
      <w:r w:rsidR="002B7A4C" w:rsidRPr="002B7A4C">
        <w:t xml:space="preserve">isk of </w:t>
      </w:r>
      <w:r w:rsidR="00D859CF">
        <w:t>S</w:t>
      </w:r>
      <w:r w:rsidR="002B7A4C" w:rsidRPr="002B7A4C">
        <w:t>preading COVID-19</w:t>
      </w:r>
      <w:bookmarkEnd w:id="7"/>
    </w:p>
    <w:p w14:paraId="1706BF4F" w14:textId="77777777" w:rsidR="002B7A4C" w:rsidRPr="00EF5418" w:rsidRDefault="001A6EA8" w:rsidP="008272D1">
      <w:pPr>
        <w:pStyle w:val="Heading2"/>
        <w:spacing w:before="0"/>
      </w:pPr>
      <w:bookmarkStart w:id="8" w:name="_Toc37628070"/>
      <w:r w:rsidRPr="00EF5418">
        <w:t>Restrictions</w:t>
      </w:r>
      <w:r w:rsidR="00A22120" w:rsidRPr="00EF5418">
        <w:t xml:space="preserve"> on Visitors</w:t>
      </w:r>
      <w:bookmarkEnd w:id="8"/>
    </w:p>
    <w:p w14:paraId="65260811" w14:textId="4728C9D3" w:rsidR="00AC1000" w:rsidRPr="00E8766E" w:rsidRDefault="0007017B">
      <w:pPr>
        <w:pStyle w:val="ListParagraph"/>
        <w:numPr>
          <w:ilvl w:val="0"/>
          <w:numId w:val="41"/>
        </w:numPr>
        <w:spacing w:after="0" w:line="240" w:lineRule="auto"/>
        <w:rPr>
          <w:color w:val="141414"/>
        </w:rPr>
      </w:pPr>
      <w:r w:rsidRPr="00EF5418">
        <w:rPr>
          <w:rFonts w:cstheme="minorHAnsi"/>
        </w:rPr>
        <w:t>Congregate care programs must follow the guidance issued by their funding and licensing agencies regarding visitation and restrictions of all non-essential personnel</w:t>
      </w:r>
    </w:p>
    <w:p w14:paraId="0DD153C6" w14:textId="5C12F151" w:rsidR="00AC1000" w:rsidRDefault="00AC1000" w:rsidP="00AC1000">
      <w:pPr>
        <w:pStyle w:val="ListParagraph"/>
        <w:numPr>
          <w:ilvl w:val="0"/>
          <w:numId w:val="41"/>
        </w:numPr>
        <w:spacing w:after="0" w:line="240" w:lineRule="auto"/>
        <w:rPr>
          <w:color w:val="141414"/>
        </w:rPr>
      </w:pPr>
      <w:r>
        <w:rPr>
          <w:color w:val="141414"/>
        </w:rPr>
        <w:t>Programs should communicate restrictions on visitation to families and/or guardians, and should support attempts by families and guardians to visit remotely using technology, including phone and video calls.</w:t>
      </w:r>
    </w:p>
    <w:p w14:paraId="615FD775" w14:textId="78005756" w:rsidR="004F3AC9" w:rsidRDefault="00A22120" w:rsidP="000D2ABE">
      <w:pPr>
        <w:pStyle w:val="Body"/>
        <w:numPr>
          <w:ilvl w:val="0"/>
          <w:numId w:val="41"/>
        </w:numPr>
        <w:spacing w:line="240" w:lineRule="auto"/>
        <w:rPr>
          <w:rFonts w:asciiTheme="minorHAnsi" w:hAnsiTheme="minorHAnsi"/>
          <w:color w:val="141414"/>
          <w:sz w:val="22"/>
          <w:szCs w:val="22"/>
        </w:rPr>
      </w:pPr>
      <w:r w:rsidRPr="00EF5418">
        <w:rPr>
          <w:rFonts w:asciiTheme="minorHAnsi" w:hAnsiTheme="minorHAnsi"/>
          <w:color w:val="141414"/>
          <w:sz w:val="22"/>
          <w:szCs w:val="22"/>
        </w:rPr>
        <w:t xml:space="preserve">When visitation </w:t>
      </w:r>
      <w:r w:rsidR="001A6EA8" w:rsidRPr="00EF5418">
        <w:rPr>
          <w:rFonts w:asciiTheme="minorHAnsi" w:hAnsiTheme="minorHAnsi"/>
          <w:color w:val="141414"/>
          <w:sz w:val="22"/>
          <w:szCs w:val="22"/>
        </w:rPr>
        <w:t>guidance</w:t>
      </w:r>
      <w:r w:rsidRPr="00EF5418">
        <w:rPr>
          <w:rFonts w:asciiTheme="minorHAnsi" w:hAnsiTheme="minorHAnsi"/>
          <w:color w:val="141414"/>
          <w:sz w:val="22"/>
          <w:szCs w:val="22"/>
        </w:rPr>
        <w:t xml:space="preserve"> </w:t>
      </w:r>
      <w:r w:rsidR="001A6EA8" w:rsidRPr="00EF5418">
        <w:rPr>
          <w:rFonts w:asciiTheme="minorHAnsi" w:hAnsiTheme="minorHAnsi"/>
          <w:color w:val="141414"/>
          <w:sz w:val="22"/>
          <w:szCs w:val="22"/>
        </w:rPr>
        <w:t>is</w:t>
      </w:r>
      <w:r w:rsidRPr="00EF5418">
        <w:rPr>
          <w:rFonts w:asciiTheme="minorHAnsi" w:hAnsiTheme="minorHAnsi"/>
          <w:color w:val="141414"/>
          <w:sz w:val="22"/>
          <w:szCs w:val="22"/>
        </w:rPr>
        <w:t xml:space="preserve"> revised</w:t>
      </w:r>
      <w:r w:rsidR="001A6EA8" w:rsidRPr="00EF5418">
        <w:rPr>
          <w:rFonts w:asciiTheme="minorHAnsi" w:hAnsiTheme="minorHAnsi"/>
          <w:color w:val="141414"/>
          <w:sz w:val="22"/>
          <w:szCs w:val="22"/>
        </w:rPr>
        <w:t xml:space="preserve"> by the funding and licensing agencies</w:t>
      </w:r>
      <w:r w:rsidRPr="00EF5418">
        <w:rPr>
          <w:rFonts w:asciiTheme="minorHAnsi" w:hAnsiTheme="minorHAnsi"/>
          <w:color w:val="141414"/>
          <w:sz w:val="22"/>
          <w:szCs w:val="22"/>
        </w:rPr>
        <w:t xml:space="preserve">, the congregate care program should develop and issue communications to all potential visitors, family members, and funding agencies regarding any changes.  </w:t>
      </w:r>
    </w:p>
    <w:p w14:paraId="03E97CF1" w14:textId="7B3715D4" w:rsidR="002A4564" w:rsidRPr="006A07DB" w:rsidRDefault="002A4564" w:rsidP="00BD79A0">
      <w:pPr>
        <w:pStyle w:val="Heading2"/>
      </w:pPr>
      <w:bookmarkStart w:id="9" w:name="_Toc37628071"/>
      <w:r w:rsidRPr="006A07DB">
        <w:t>Screen</w:t>
      </w:r>
      <w:r>
        <w:t>ing</w:t>
      </w:r>
      <w:r w:rsidRPr="006A07DB">
        <w:t xml:space="preserve"> </w:t>
      </w:r>
      <w:r w:rsidR="00CA5C5B">
        <w:t>entrants</w:t>
      </w:r>
      <w:bookmarkEnd w:id="9"/>
    </w:p>
    <w:p w14:paraId="4CC75445" w14:textId="77777777" w:rsidR="002A4564" w:rsidRPr="00FF7561" w:rsidRDefault="002A4564" w:rsidP="00FF7561">
      <w:pPr>
        <w:pStyle w:val="ListParagraph"/>
        <w:numPr>
          <w:ilvl w:val="0"/>
          <w:numId w:val="41"/>
        </w:numPr>
        <w:spacing w:after="0" w:line="240" w:lineRule="auto"/>
        <w:rPr>
          <w:color w:val="141414"/>
        </w:rPr>
      </w:pPr>
      <w:r w:rsidRPr="00FF7561">
        <w:rPr>
          <w:color w:val="141414"/>
        </w:rPr>
        <w:t>Designate a single point of entry for each residential building.</w:t>
      </w:r>
    </w:p>
    <w:p w14:paraId="27EDB4D7" w14:textId="77777777" w:rsidR="002A4564" w:rsidRPr="00FF7561" w:rsidRDefault="002A4564" w:rsidP="00FF7561">
      <w:pPr>
        <w:pStyle w:val="ListParagraph"/>
        <w:numPr>
          <w:ilvl w:val="0"/>
          <w:numId w:val="41"/>
        </w:numPr>
        <w:spacing w:after="0" w:line="240" w:lineRule="auto"/>
        <w:rPr>
          <w:color w:val="141414"/>
        </w:rPr>
      </w:pPr>
      <w:r w:rsidRPr="00FF7561">
        <w:rPr>
          <w:color w:val="141414"/>
        </w:rPr>
        <w:t>Screening should occur prior to entering any residential building.</w:t>
      </w:r>
    </w:p>
    <w:p w14:paraId="681BC58B" w14:textId="77777777" w:rsidR="009258DC" w:rsidRPr="00FF7561" w:rsidRDefault="009258DC" w:rsidP="00FF7561">
      <w:pPr>
        <w:pStyle w:val="ListParagraph"/>
        <w:numPr>
          <w:ilvl w:val="0"/>
          <w:numId w:val="41"/>
        </w:numPr>
        <w:spacing w:after="0" w:line="240" w:lineRule="auto"/>
        <w:rPr>
          <w:b/>
          <w:bCs/>
          <w:color w:val="141414"/>
          <w:u w:val="single"/>
        </w:rPr>
      </w:pPr>
      <w:bookmarkStart w:id="10" w:name="_Hlk37438661"/>
      <w:r w:rsidRPr="00FF7561">
        <w:rPr>
          <w:b/>
          <w:bCs/>
          <w:color w:val="141414"/>
          <w:u w:val="single"/>
        </w:rPr>
        <w:t xml:space="preserve">Individuals should be restricted from entering the program site if: </w:t>
      </w:r>
    </w:p>
    <w:p w14:paraId="4CE3C6CF" w14:textId="034C5066" w:rsidR="00B24A60" w:rsidRPr="00FF7561" w:rsidRDefault="005457DF" w:rsidP="00FF7561">
      <w:pPr>
        <w:pStyle w:val="ListParagraph"/>
        <w:numPr>
          <w:ilvl w:val="1"/>
          <w:numId w:val="41"/>
        </w:numPr>
        <w:spacing w:after="0" w:line="240" w:lineRule="auto"/>
        <w:rPr>
          <w:color w:val="141414"/>
        </w:rPr>
      </w:pPr>
      <w:r w:rsidRPr="00FF7561">
        <w:rPr>
          <w:color w:val="141414"/>
        </w:rPr>
        <w:t>Th</w:t>
      </w:r>
      <w:r w:rsidR="00FA623C" w:rsidRPr="00FF7561">
        <w:rPr>
          <w:color w:val="141414"/>
        </w:rPr>
        <w:t>ey</w:t>
      </w:r>
      <w:r w:rsidRPr="00FF7561">
        <w:rPr>
          <w:color w:val="141414"/>
        </w:rPr>
        <w:t xml:space="preserve"> have</w:t>
      </w:r>
      <w:r w:rsidR="009258DC" w:rsidRPr="00FF7561">
        <w:rPr>
          <w:color w:val="141414"/>
        </w:rPr>
        <w:t xml:space="preserve"> fever (100.0 F or over), cough, or difficulty breathing.</w:t>
      </w:r>
    </w:p>
    <w:bookmarkEnd w:id="10"/>
    <w:p w14:paraId="7E203C62" w14:textId="77A4B7F5" w:rsidR="00224472" w:rsidRDefault="00224472" w:rsidP="009258DC">
      <w:pPr>
        <w:pStyle w:val="ListParagraph"/>
        <w:spacing w:after="0" w:line="240" w:lineRule="auto"/>
        <w:ind w:left="1440"/>
      </w:pPr>
    </w:p>
    <w:p w14:paraId="477815E8" w14:textId="294CC4A8" w:rsidR="003231AF" w:rsidRDefault="00CA5C5B" w:rsidP="00CA5C5B">
      <w:pPr>
        <w:pStyle w:val="Heading2"/>
      </w:pPr>
      <w:bookmarkStart w:id="11" w:name="_Toc37628072"/>
      <w:r>
        <w:t>Screening current residents</w:t>
      </w:r>
      <w:bookmarkEnd w:id="11"/>
    </w:p>
    <w:p w14:paraId="45946B66" w14:textId="658C564A" w:rsidR="00CA5C5B" w:rsidRDefault="00CA5C5B" w:rsidP="00CA5C5B">
      <w:pPr>
        <w:pStyle w:val="ListParagraph"/>
        <w:numPr>
          <w:ilvl w:val="0"/>
          <w:numId w:val="49"/>
        </w:numPr>
        <w:spacing w:after="0" w:line="240" w:lineRule="auto"/>
        <w:rPr>
          <w:iCs/>
        </w:rPr>
      </w:pPr>
      <w:r w:rsidRPr="00CA5C5B">
        <w:rPr>
          <w:iCs/>
        </w:rPr>
        <w:t>Staff should assess all residents regularly (multiple times each day) for symptoms of acute respiratory illness including cold or flu symptoms, feeling feverish or alternating sweats and chills, new cough, or difficulty breathing</w:t>
      </w:r>
      <w:r w:rsidR="00961C99">
        <w:rPr>
          <w:iCs/>
        </w:rPr>
        <w:t>.</w:t>
      </w:r>
    </w:p>
    <w:p w14:paraId="4FFC2D6A" w14:textId="6A6F2968" w:rsidR="00CA5C5B" w:rsidRPr="00CA5C5B" w:rsidRDefault="00CA5C5B" w:rsidP="00CA5C5B">
      <w:pPr>
        <w:pStyle w:val="ListParagraph"/>
        <w:numPr>
          <w:ilvl w:val="0"/>
          <w:numId w:val="49"/>
        </w:numPr>
        <w:spacing w:after="0" w:line="240" w:lineRule="auto"/>
        <w:rPr>
          <w:iCs/>
        </w:rPr>
      </w:pPr>
      <w:r w:rsidRPr="00CA5C5B">
        <w:rPr>
          <w:iCs/>
        </w:rPr>
        <w:t>Remind residents to self-assess and to report any new respiratory symptoms.</w:t>
      </w:r>
    </w:p>
    <w:p w14:paraId="01211BDB" w14:textId="77777777" w:rsidR="00CA5C5B" w:rsidRPr="00CA5C5B" w:rsidRDefault="00CA5C5B" w:rsidP="00CA5C5B"/>
    <w:p w14:paraId="0FFAC2D9" w14:textId="72F8A252" w:rsidR="003231AF" w:rsidRPr="003231AF" w:rsidRDefault="003231AF" w:rsidP="00CA5C5B">
      <w:pPr>
        <w:pStyle w:val="Heading2"/>
      </w:pPr>
      <w:bookmarkStart w:id="12" w:name="_Toc37628073"/>
      <w:r>
        <w:t>Staff protocols</w:t>
      </w:r>
      <w:bookmarkEnd w:id="12"/>
    </w:p>
    <w:p w14:paraId="1D7CEA8A" w14:textId="355B7095" w:rsidR="002A4564" w:rsidRDefault="002A4564" w:rsidP="002A4564">
      <w:pPr>
        <w:pStyle w:val="ListParagraph"/>
        <w:numPr>
          <w:ilvl w:val="0"/>
          <w:numId w:val="49"/>
        </w:numPr>
        <w:spacing w:after="0" w:line="240" w:lineRule="auto"/>
        <w:rPr>
          <w:iCs/>
        </w:rPr>
      </w:pPr>
      <w:r w:rsidRPr="00BA57B4">
        <w:rPr>
          <w:iCs/>
        </w:rPr>
        <w:t>If staff experience signs or symptoms of a respiratory infection, such as fever, cough, shortness of breath, or sore throat while they are working, they should put on a mask and immediately notify the program supervisor.</w:t>
      </w:r>
    </w:p>
    <w:p w14:paraId="492DADA1" w14:textId="123880EF" w:rsidR="009C1AAC" w:rsidRPr="00961C99" w:rsidRDefault="009C1AAC">
      <w:pPr>
        <w:pStyle w:val="ListParagraph"/>
        <w:numPr>
          <w:ilvl w:val="0"/>
          <w:numId w:val="49"/>
        </w:numPr>
        <w:spacing w:after="0"/>
        <w:rPr>
          <w:rFonts w:cs="Arial"/>
        </w:rPr>
      </w:pPr>
      <w:r w:rsidRPr="009C1AAC">
        <w:rPr>
          <w:rFonts w:cs="Arial"/>
        </w:rPr>
        <w:t xml:space="preserve">Asymptomatic Health Care Professionals (HCPs), including those congregate care direct care workers which have been designated as HCPs, may continue working, with </w:t>
      </w:r>
      <w:r w:rsidR="00D979B7">
        <w:rPr>
          <w:rFonts w:cs="Arial"/>
        </w:rPr>
        <w:t>a facemask</w:t>
      </w:r>
      <w:r w:rsidRPr="009C1AAC">
        <w:rPr>
          <w:rFonts w:cs="Arial"/>
        </w:rPr>
        <w:t xml:space="preserve">, after they have been exposed to a person with a confirmed case of COVID-19 in accordance with the DPH </w:t>
      </w:r>
      <w:hyperlink r:id="rId13" w:history="1">
        <w:r w:rsidRPr="009C1AAC">
          <w:rPr>
            <w:rStyle w:val="Hyperlink"/>
            <w:rFonts w:cs="Arial"/>
          </w:rPr>
          <w:t>Revised Guidance for Allowing Asymptomatic Health Care Personnel to Work Following Exposure to COVID-19</w:t>
        </w:r>
      </w:hyperlink>
      <w:r w:rsidRPr="009C1AAC">
        <w:rPr>
          <w:rFonts w:cs="Arial"/>
        </w:rPr>
        <w:t xml:space="preserve">.   </w:t>
      </w:r>
    </w:p>
    <w:p w14:paraId="786ADD71" w14:textId="3170B828" w:rsidR="009C1AAC" w:rsidRPr="009C1AAC" w:rsidRDefault="009C1AAC" w:rsidP="009C1AAC">
      <w:pPr>
        <w:pStyle w:val="ListParagraph"/>
        <w:numPr>
          <w:ilvl w:val="0"/>
          <w:numId w:val="49"/>
        </w:numPr>
        <w:spacing w:after="0"/>
        <w:rPr>
          <w:rFonts w:cs="Arial"/>
        </w:rPr>
      </w:pPr>
      <w:r w:rsidRPr="009C1AAC">
        <w:rPr>
          <w:rFonts w:cs="Arial"/>
        </w:rPr>
        <w:t xml:space="preserve">Asymptomatic </w:t>
      </w:r>
      <w:r w:rsidR="0029374F">
        <w:rPr>
          <w:szCs w:val="24"/>
        </w:rPr>
        <w:t>Non-Healthcare Essential Service Workers</w:t>
      </w:r>
      <w:r w:rsidR="00D979B7" w:rsidRPr="00D979B7">
        <w:rPr>
          <w:rFonts w:cs="Arial"/>
        </w:rPr>
        <w:t xml:space="preserve"> </w:t>
      </w:r>
      <w:r w:rsidR="00D979B7" w:rsidRPr="009C1AAC">
        <w:rPr>
          <w:rFonts w:cs="Arial"/>
        </w:rPr>
        <w:t xml:space="preserve">may continue working, with </w:t>
      </w:r>
      <w:r w:rsidR="00D979B7">
        <w:rPr>
          <w:rFonts w:cs="Arial"/>
        </w:rPr>
        <w:t>a facemask</w:t>
      </w:r>
      <w:r w:rsidR="00D979B7" w:rsidRPr="009C1AAC">
        <w:rPr>
          <w:rFonts w:cs="Arial"/>
        </w:rPr>
        <w:t xml:space="preserve">, after they have been exposed to a person with a confirmed case of COVID-19 in accordance with the </w:t>
      </w:r>
      <w:hyperlink r:id="rId14" w:history="1">
        <w:r w:rsidR="00D979B7" w:rsidRPr="00D979B7">
          <w:rPr>
            <w:rStyle w:val="Hyperlink"/>
            <w:rFonts w:cs="Arial"/>
          </w:rPr>
          <w:t xml:space="preserve">DPH Guidance for </w:t>
        </w:r>
        <w:r w:rsidR="00D979B7" w:rsidRPr="00D979B7">
          <w:rPr>
            <w:rStyle w:val="Hyperlink"/>
          </w:rPr>
          <w:t>Non-Healthcare Essential Service Workers and Their Employers</w:t>
        </w:r>
      </w:hyperlink>
    </w:p>
    <w:p w14:paraId="1D05FFE8" w14:textId="77777777" w:rsidR="00D233B9" w:rsidRPr="009258DC" w:rsidRDefault="00D233B9" w:rsidP="009258DC">
      <w:pPr>
        <w:pStyle w:val="ListParagraph"/>
        <w:spacing w:after="0"/>
        <w:rPr>
          <w:rFonts w:cs="Arial"/>
          <w:highlight w:val="yellow"/>
        </w:rPr>
      </w:pPr>
    </w:p>
    <w:p w14:paraId="5808FE5B" w14:textId="2C39E355" w:rsidR="00741C4C" w:rsidRDefault="001A6EA8" w:rsidP="009258DC">
      <w:pPr>
        <w:pStyle w:val="Heading2"/>
      </w:pPr>
      <w:bookmarkStart w:id="13" w:name="_Toc37628074"/>
      <w:r>
        <w:t>Additional Considerations</w:t>
      </w:r>
      <w:bookmarkEnd w:id="13"/>
    </w:p>
    <w:p w14:paraId="73A9F173" w14:textId="77777777" w:rsidR="00AC1000" w:rsidRDefault="00AC1000" w:rsidP="00AC1000">
      <w:pPr>
        <w:pStyle w:val="Body"/>
        <w:numPr>
          <w:ilvl w:val="0"/>
          <w:numId w:val="41"/>
        </w:numPr>
        <w:spacing w:after="0" w:line="240" w:lineRule="auto"/>
        <w:rPr>
          <w:rFonts w:asciiTheme="minorHAnsi" w:hAnsiTheme="minorHAnsi"/>
          <w:color w:val="141414"/>
          <w:sz w:val="22"/>
          <w:szCs w:val="22"/>
        </w:rPr>
      </w:pPr>
      <w:r>
        <w:rPr>
          <w:rFonts w:asciiTheme="minorHAnsi" w:hAnsiTheme="minorHAnsi"/>
          <w:color w:val="141414"/>
          <w:sz w:val="22"/>
          <w:szCs w:val="22"/>
        </w:rPr>
        <w:t>Maximize the use of “social distancing”, the practice of keeping at least six feet between individuals at all times.</w:t>
      </w:r>
    </w:p>
    <w:p w14:paraId="6C12C538" w14:textId="5DE79032" w:rsidR="00741C4C" w:rsidRDefault="00741C4C" w:rsidP="000D2ABE">
      <w:pPr>
        <w:pStyle w:val="ListParagraph"/>
        <w:numPr>
          <w:ilvl w:val="0"/>
          <w:numId w:val="41"/>
        </w:numPr>
        <w:spacing w:after="0" w:line="256" w:lineRule="auto"/>
      </w:pPr>
      <w:r>
        <w:t xml:space="preserve">If signs or symptoms of a respiratory infection, such as fever, cough, shortness of breath, or sore throat develop while an individual is on-site, the individual should put on a </w:t>
      </w:r>
      <w:r w:rsidR="00534B6F">
        <w:t>face</w:t>
      </w:r>
      <w:r>
        <w:t xml:space="preserve">mask and move to an isolated area of </w:t>
      </w:r>
      <w:r w:rsidR="001A6EA8">
        <w:t>the</w:t>
      </w:r>
      <w:r>
        <w:t xml:space="preserve"> program. Notify the program director immediately.</w:t>
      </w:r>
    </w:p>
    <w:p w14:paraId="25D314E0" w14:textId="50FC46E1" w:rsidR="006C0076" w:rsidRPr="006A07DB" w:rsidRDefault="00AC1000" w:rsidP="00AC1000">
      <w:pPr>
        <w:pStyle w:val="ListParagraph"/>
        <w:numPr>
          <w:ilvl w:val="0"/>
          <w:numId w:val="41"/>
        </w:numPr>
        <w:spacing w:after="0" w:line="240" w:lineRule="auto"/>
      </w:pPr>
      <w:r w:rsidRPr="006A07DB">
        <w:t>Keep a daily log of names and contact information for employees, clients, visitors, and vendors.</w:t>
      </w:r>
    </w:p>
    <w:p w14:paraId="268E51BD" w14:textId="565B1CAB" w:rsidR="006C0076" w:rsidRDefault="006C0076" w:rsidP="006C0076">
      <w:pPr>
        <w:pStyle w:val="ListParagraph"/>
        <w:numPr>
          <w:ilvl w:val="0"/>
          <w:numId w:val="41"/>
        </w:numPr>
        <w:spacing w:after="0" w:line="240" w:lineRule="auto"/>
        <w:rPr>
          <w:rStyle w:val="None"/>
          <w:rFonts w:eastAsia="Calibri" w:cs="Calibri"/>
        </w:rPr>
      </w:pPr>
      <w:r>
        <w:rPr>
          <w:rStyle w:val="None"/>
          <w:rFonts w:eastAsia="Calibri" w:cs="Calibri"/>
        </w:rPr>
        <w:t>P</w:t>
      </w:r>
      <w:r w:rsidR="00741C4C" w:rsidRPr="006C0076">
        <w:rPr>
          <w:rStyle w:val="None"/>
          <w:rFonts w:eastAsia="Calibri" w:cs="Calibri"/>
        </w:rPr>
        <w:t>rograms should contact any entities that have staff regularly visiting their programs (e.g., contracted/per diem staffing agencies, attorneys, pharmacy delivery organizations, itinerant provider staff, cleaning agencies, etc.) to review and approve their</w:t>
      </w:r>
      <w:r w:rsidRPr="006C0076">
        <w:rPr>
          <w:rStyle w:val="None"/>
          <w:rFonts w:eastAsia="Calibri" w:cs="Calibri"/>
        </w:rPr>
        <w:t xml:space="preserve"> </w:t>
      </w:r>
      <w:r w:rsidR="00741C4C" w:rsidRPr="006C0076">
        <w:rPr>
          <w:rStyle w:val="None"/>
          <w:rFonts w:eastAsia="Calibri" w:cs="Calibri"/>
        </w:rPr>
        <w:t xml:space="preserve">protocols for identifying and </w:t>
      </w:r>
      <w:r w:rsidR="00741C4C" w:rsidRPr="006C0076">
        <w:rPr>
          <w:color w:val="141414"/>
        </w:rPr>
        <w:t>preventing the spread of respiratory diseases, including COVID-19.</w:t>
      </w:r>
      <w:r w:rsidR="00741C4C" w:rsidRPr="006C0076">
        <w:rPr>
          <w:rStyle w:val="None"/>
          <w:rFonts w:eastAsia="Calibri" w:cs="Calibri"/>
        </w:rPr>
        <w:t xml:space="preserve"> </w:t>
      </w:r>
    </w:p>
    <w:p w14:paraId="47E04B3D" w14:textId="5EBCC907" w:rsidR="00A22120" w:rsidRDefault="00741C4C" w:rsidP="009258DC">
      <w:pPr>
        <w:pStyle w:val="ListParagraph"/>
        <w:spacing w:after="0" w:line="240" w:lineRule="auto"/>
      </w:pPr>
      <w:r w:rsidRPr="009258DC">
        <w:rPr>
          <w:rStyle w:val="None"/>
          <w:rFonts w:eastAsia="Calibri" w:cs="Calibri"/>
        </w:rPr>
        <w:t xml:space="preserve"> </w:t>
      </w:r>
    </w:p>
    <w:p w14:paraId="02B335E3" w14:textId="77777777" w:rsidR="002B7A4C" w:rsidRPr="002B7A4C" w:rsidRDefault="001204CF" w:rsidP="002B7A4C">
      <w:pPr>
        <w:pStyle w:val="Heading2"/>
        <w:rPr>
          <w:b/>
        </w:rPr>
      </w:pPr>
      <w:bookmarkStart w:id="14" w:name="_Toc37628075"/>
      <w:r>
        <w:t>P</w:t>
      </w:r>
      <w:r w:rsidR="002B7A4C" w:rsidRPr="002B7A4C">
        <w:t xml:space="preserve">recautionary </w:t>
      </w:r>
      <w:r w:rsidR="00F24D52">
        <w:t>S</w:t>
      </w:r>
      <w:r w:rsidR="002B7A4C" w:rsidRPr="002B7A4C">
        <w:t xml:space="preserve">teps to </w:t>
      </w:r>
      <w:r w:rsidR="00F24D52">
        <w:t>Keep Residents and Staff Healthy</w:t>
      </w:r>
      <w:bookmarkEnd w:id="14"/>
    </w:p>
    <w:p w14:paraId="3026E6F6" w14:textId="77777777" w:rsidR="002B7A4C" w:rsidRPr="002B7A4C" w:rsidRDefault="002B7A4C" w:rsidP="002B7A4C">
      <w:pPr>
        <w:rPr>
          <w:rFonts w:cstheme="minorHAnsi"/>
          <w:color w:val="000000"/>
        </w:rPr>
      </w:pPr>
      <w:r w:rsidRPr="002B7A4C">
        <w:rPr>
          <w:rFonts w:cstheme="minorHAnsi"/>
        </w:rPr>
        <w:t xml:space="preserve">The precautions that congregate care programs have in place to prevent the spread of germs can help protect against COVID-19.  </w:t>
      </w:r>
      <w:r w:rsidRPr="002B7A4C">
        <w:rPr>
          <w:rFonts w:cstheme="minorHAnsi"/>
          <w:color w:val="000000"/>
        </w:rPr>
        <w:t>Congregate care programs should increase the frequency of their regular cleaning and disinfection program, including:</w:t>
      </w:r>
    </w:p>
    <w:p w14:paraId="5F772643" w14:textId="77777777" w:rsidR="002B7A4C" w:rsidRPr="002B7A4C" w:rsidRDefault="002B7A4C" w:rsidP="002B7A4C">
      <w:pPr>
        <w:numPr>
          <w:ilvl w:val="0"/>
          <w:numId w:val="38"/>
        </w:numPr>
        <w:shd w:val="clear" w:color="auto" w:fill="FFFFFF"/>
        <w:spacing w:after="0" w:line="240" w:lineRule="auto"/>
        <w:ind w:left="720"/>
        <w:textAlignment w:val="baseline"/>
        <w:rPr>
          <w:rFonts w:cstheme="minorHAnsi"/>
          <w:color w:val="000000"/>
        </w:rPr>
      </w:pPr>
      <w:r w:rsidRPr="002B7A4C">
        <w:rPr>
          <w:rFonts w:eastAsia="Calibri" w:cstheme="minorHAnsi"/>
        </w:rPr>
        <w:t xml:space="preserve">Use </w:t>
      </w:r>
      <w:hyperlink r:id="rId15" w:history="1">
        <w:r w:rsidRPr="002B7A4C">
          <w:rPr>
            <w:rStyle w:val="Hyperlink"/>
            <w:rFonts w:cstheme="minorHAnsi"/>
            <w:b/>
          </w:rPr>
          <w:t>EPA Registered Antimicrobial Products for Use Against Novel Coronavirus SARS-CoV-2 (the Cause of COVD-19</w:t>
        </w:r>
      </w:hyperlink>
      <w:r w:rsidRPr="002B7A4C">
        <w:rPr>
          <w:rStyle w:val="Hyperlink"/>
          <w:rFonts w:cstheme="minorHAnsi"/>
          <w:color w:val="000000"/>
        </w:rPr>
        <w:t>)</w:t>
      </w:r>
      <w:r w:rsidRPr="002B7A4C">
        <w:rPr>
          <w:rFonts w:cstheme="minorHAnsi"/>
          <w:color w:val="000000"/>
        </w:rPr>
        <w:t xml:space="preserve"> </w:t>
      </w:r>
      <w:r w:rsidRPr="002B7A4C">
        <w:rPr>
          <w:rFonts w:eastAsia="Calibri" w:cstheme="minorHAnsi"/>
        </w:rPr>
        <w:t xml:space="preserve">to frequently clean high-touch surfaces including elevator buttons, entry and exit buttons, door handles, faucets, railings, knobs, counters, handrails and grab bars. </w:t>
      </w:r>
      <w:r w:rsidRPr="002B7A4C">
        <w:rPr>
          <w:rFonts w:cstheme="minorHAnsi"/>
          <w:color w:val="000000"/>
        </w:rPr>
        <w:t>Clean all rooms with a focus on hard surfaces (including desks, tables, countertops, sinks, and vehicle interiors) with a disinfectant on the EPA list. Use alcohol wipes to clean keyboards, touchscreens, tablets and phones.</w:t>
      </w:r>
    </w:p>
    <w:p w14:paraId="7903C056" w14:textId="77777777" w:rsidR="002B7A4C" w:rsidRPr="002B7A4C" w:rsidRDefault="002B7A4C" w:rsidP="002B7A4C">
      <w:pPr>
        <w:numPr>
          <w:ilvl w:val="0"/>
          <w:numId w:val="38"/>
        </w:numPr>
        <w:spacing w:after="0" w:line="240" w:lineRule="auto"/>
        <w:ind w:left="720"/>
        <w:rPr>
          <w:rFonts w:cstheme="minorHAnsi"/>
          <w:b/>
          <w:smallCaps/>
          <w:color w:val="000000"/>
        </w:rPr>
      </w:pPr>
      <w:r w:rsidRPr="002B7A4C">
        <w:rPr>
          <w:rFonts w:cstheme="minorHAnsi"/>
          <w:color w:val="000000"/>
        </w:rPr>
        <w:t xml:space="preserve">Custodial staff should be trained to use disinfectants in a safe and effective manner and to clean up potentially infectious materials and body fluid spills. </w:t>
      </w:r>
    </w:p>
    <w:p w14:paraId="1FF6A7F1" w14:textId="4663D7CE" w:rsidR="00A42345" w:rsidRPr="00BD79A0" w:rsidRDefault="002B7A4C" w:rsidP="00F24D52">
      <w:pPr>
        <w:numPr>
          <w:ilvl w:val="0"/>
          <w:numId w:val="38"/>
        </w:numPr>
        <w:spacing w:after="0" w:line="240" w:lineRule="auto"/>
        <w:ind w:left="720"/>
        <w:rPr>
          <w:rFonts w:cstheme="minorHAnsi"/>
          <w:b/>
          <w:smallCaps/>
          <w:color w:val="000000"/>
        </w:rPr>
      </w:pPr>
      <w:r w:rsidRPr="002B7A4C">
        <w:rPr>
          <w:rFonts w:cstheme="minorHAnsi"/>
          <w:color w:val="000000"/>
        </w:rPr>
        <w:t>When a program resident is discharged or leaves the program permanently, their room should be cleaned and disinfected in preparation for the next resident.</w:t>
      </w:r>
    </w:p>
    <w:p w14:paraId="7F5AC9C8" w14:textId="58FBF697" w:rsidR="00AC1000" w:rsidRPr="00F24D52" w:rsidRDefault="00AC1000" w:rsidP="00F24D52">
      <w:pPr>
        <w:numPr>
          <w:ilvl w:val="0"/>
          <w:numId w:val="38"/>
        </w:numPr>
        <w:spacing w:after="0" w:line="240" w:lineRule="auto"/>
        <w:ind w:left="720"/>
        <w:rPr>
          <w:rFonts w:cstheme="minorHAnsi"/>
          <w:b/>
          <w:smallCaps/>
          <w:color w:val="000000"/>
        </w:rPr>
      </w:pPr>
      <w:r>
        <w:rPr>
          <w:rFonts w:cstheme="minorHAnsi"/>
          <w:color w:val="000000"/>
        </w:rPr>
        <w:t xml:space="preserve">If a resident leaves the home or facility to go to the hospital, </w:t>
      </w:r>
      <w:bookmarkStart w:id="15" w:name="_Hlk37238160"/>
      <w:r>
        <w:rPr>
          <w:rFonts w:cstheme="minorHAnsi"/>
          <w:color w:val="000000"/>
        </w:rPr>
        <w:t>their room, bathroom, and any other space they use</w:t>
      </w:r>
      <w:bookmarkEnd w:id="15"/>
      <w:r>
        <w:rPr>
          <w:rFonts w:cstheme="minorHAnsi"/>
          <w:color w:val="000000"/>
        </w:rPr>
        <w:t>, as well as items such as communication devices, should be cleaned and disinfected prior to their return.</w:t>
      </w:r>
    </w:p>
    <w:p w14:paraId="54959666" w14:textId="24E44889" w:rsidR="002B7A4C" w:rsidRPr="002B7A4C" w:rsidRDefault="00F24D52" w:rsidP="00A42345">
      <w:pPr>
        <w:pStyle w:val="Heading3"/>
        <w:spacing w:after="0" w:afterAutospacing="0"/>
      </w:pPr>
      <w:bookmarkStart w:id="16" w:name="_Toc37628076"/>
      <w:r>
        <w:t>Reminders for Residents</w:t>
      </w:r>
      <w:r w:rsidR="00B10AD4">
        <w:t xml:space="preserve"> and</w:t>
      </w:r>
      <w:r>
        <w:t xml:space="preserve"> Staff</w:t>
      </w:r>
      <w:bookmarkEnd w:id="16"/>
    </w:p>
    <w:p w14:paraId="09B7BCB2" w14:textId="64BF75AD" w:rsidR="002B7A4C" w:rsidRPr="00B24A60" w:rsidRDefault="002B7A4C" w:rsidP="00FF7561">
      <w:pPr>
        <w:numPr>
          <w:ilvl w:val="0"/>
          <w:numId w:val="37"/>
        </w:numPr>
        <w:spacing w:after="0" w:line="240" w:lineRule="auto"/>
        <w:ind w:left="720"/>
        <w:rPr>
          <w:rFonts w:cstheme="minorHAnsi"/>
        </w:rPr>
      </w:pPr>
      <w:r w:rsidRPr="002B7A4C">
        <w:rPr>
          <w:rFonts w:cstheme="minorHAnsi"/>
        </w:rPr>
        <w:t xml:space="preserve">Wash hands often with soap and water for at least 20 seconds. </w:t>
      </w:r>
      <w:r w:rsidRPr="00B24A60">
        <w:rPr>
          <w:rFonts w:cstheme="minorHAnsi"/>
        </w:rPr>
        <w:t>Wash hands before eating, after going to the bathroom (or changing diapers), coughing, or sneezing. If unable to wash, use alcohol-based hand sanitizer</w:t>
      </w:r>
      <w:r w:rsidR="006B4E18" w:rsidRPr="00B24A60">
        <w:rPr>
          <w:rFonts w:cstheme="minorHAnsi"/>
        </w:rPr>
        <w:t>s with at least 60% alcohol.</w:t>
      </w:r>
    </w:p>
    <w:p w14:paraId="68CEB2E2" w14:textId="77777777" w:rsidR="002B7A4C" w:rsidRPr="002B7A4C" w:rsidRDefault="002B7A4C" w:rsidP="002B7A4C">
      <w:pPr>
        <w:numPr>
          <w:ilvl w:val="0"/>
          <w:numId w:val="37"/>
        </w:numPr>
        <w:spacing w:after="0" w:line="240" w:lineRule="auto"/>
        <w:ind w:left="720"/>
        <w:rPr>
          <w:rFonts w:cstheme="minorHAnsi"/>
        </w:rPr>
      </w:pPr>
      <w:r w:rsidRPr="002B7A4C">
        <w:rPr>
          <w:rFonts w:cstheme="minorHAnsi"/>
        </w:rPr>
        <w:t>Avoid touching eyes, nose, and mouth.</w:t>
      </w:r>
    </w:p>
    <w:p w14:paraId="5CB1671C" w14:textId="01DB3E0F" w:rsidR="002B7A4C" w:rsidRDefault="002B7A4C" w:rsidP="002B7A4C">
      <w:pPr>
        <w:numPr>
          <w:ilvl w:val="0"/>
          <w:numId w:val="37"/>
        </w:numPr>
        <w:spacing w:after="0" w:line="240" w:lineRule="auto"/>
        <w:ind w:left="720"/>
        <w:rPr>
          <w:rFonts w:cstheme="minorHAnsi"/>
        </w:rPr>
      </w:pPr>
      <w:r w:rsidRPr="002B7A4C">
        <w:rPr>
          <w:rFonts w:cstheme="minorHAnsi"/>
        </w:rPr>
        <w:t>Cover coughs or sneezes using a tissue or the inside of your elbow (not your hands).  Immediately throw the tissue in the trash.</w:t>
      </w:r>
    </w:p>
    <w:p w14:paraId="0E435943" w14:textId="77777777" w:rsidR="00B10AD4" w:rsidRDefault="00B10AD4" w:rsidP="00FF7561">
      <w:pPr>
        <w:numPr>
          <w:ilvl w:val="0"/>
          <w:numId w:val="37"/>
        </w:numPr>
        <w:spacing w:after="0" w:line="240" w:lineRule="auto"/>
        <w:ind w:left="720"/>
        <w:rPr>
          <w:rFonts w:cstheme="minorHAnsi"/>
        </w:rPr>
      </w:pPr>
      <w:r>
        <w:rPr>
          <w:rFonts w:cstheme="minorHAnsi"/>
        </w:rPr>
        <w:t>Stay away from people who are sick and stay home when you feel sick.</w:t>
      </w:r>
    </w:p>
    <w:p w14:paraId="4A32DF8F" w14:textId="7B09BD70" w:rsidR="006C0076" w:rsidRPr="009258DC" w:rsidRDefault="00B24A60" w:rsidP="009258DC">
      <w:pPr>
        <w:pStyle w:val="Heading3"/>
        <w:spacing w:after="0" w:afterAutospacing="0"/>
      </w:pPr>
      <w:bookmarkStart w:id="17" w:name="_Toc37628077"/>
      <w:r>
        <w:rPr>
          <w:rFonts w:cstheme="minorHAnsi"/>
        </w:rPr>
        <w:t>Facility</w:t>
      </w:r>
      <w:bookmarkEnd w:id="17"/>
      <w:r>
        <w:rPr>
          <w:rFonts w:cstheme="minorHAnsi"/>
        </w:rPr>
        <w:t xml:space="preserve"> </w:t>
      </w:r>
      <w:bookmarkStart w:id="18" w:name="_Toc37628078"/>
      <w:r w:rsidR="00F24D52">
        <w:t>Protective Measures</w:t>
      </w:r>
      <w:bookmarkEnd w:id="18"/>
    </w:p>
    <w:p w14:paraId="100EA4BB" w14:textId="77777777" w:rsidR="009258DC" w:rsidRDefault="009258DC" w:rsidP="009258DC">
      <w:pPr>
        <w:pStyle w:val="ListParagraph"/>
        <w:numPr>
          <w:ilvl w:val="0"/>
          <w:numId w:val="40"/>
        </w:numPr>
        <w:spacing w:after="0" w:line="240" w:lineRule="auto"/>
        <w:rPr>
          <w:rFonts w:cstheme="minorHAnsi"/>
          <w:shd w:val="clear" w:color="auto" w:fill="FFFFFF"/>
        </w:rPr>
      </w:pPr>
      <w:bookmarkStart w:id="19" w:name="_Hlk37431522"/>
      <w:r w:rsidRPr="002B7A4C">
        <w:rPr>
          <w:rFonts w:cstheme="minorHAnsi"/>
          <w:shd w:val="clear" w:color="auto" w:fill="FFFFFF"/>
        </w:rPr>
        <w:t>Facemasks</w:t>
      </w:r>
      <w:r>
        <w:rPr>
          <w:rFonts w:cstheme="minorHAnsi"/>
          <w:shd w:val="clear" w:color="auto" w:fill="FFFFFF"/>
        </w:rPr>
        <w:t>, such as surgical masks,</w:t>
      </w:r>
      <w:r w:rsidRPr="002B7A4C">
        <w:rPr>
          <w:rFonts w:cstheme="minorHAnsi"/>
          <w:shd w:val="clear" w:color="auto" w:fill="FFFFFF"/>
        </w:rPr>
        <w:t xml:space="preserve"> should be used by people who show symptoms of illness to help prevent the spread of </w:t>
      </w:r>
      <w:r>
        <w:rPr>
          <w:rFonts w:cstheme="minorHAnsi"/>
          <w:shd w:val="clear" w:color="auto" w:fill="FFFFFF"/>
        </w:rPr>
        <w:t>the virus</w:t>
      </w:r>
      <w:r w:rsidRPr="002B7A4C">
        <w:rPr>
          <w:rFonts w:cstheme="minorHAnsi"/>
          <w:shd w:val="clear" w:color="auto" w:fill="FFFFFF"/>
        </w:rPr>
        <w:t xml:space="preserve">. </w:t>
      </w:r>
      <w:r>
        <w:rPr>
          <w:rFonts w:cstheme="minorHAnsi"/>
          <w:shd w:val="clear" w:color="auto" w:fill="FFFFFF"/>
        </w:rPr>
        <w:t xml:space="preserve"> Facemasks may </w:t>
      </w:r>
      <w:bookmarkStart w:id="20" w:name="_Hlk37239054"/>
      <w:r>
        <w:rPr>
          <w:rFonts w:cstheme="minorHAnsi"/>
          <w:shd w:val="clear" w:color="auto" w:fill="FFFFFF"/>
        </w:rPr>
        <w:t>include cloth face coverings</w:t>
      </w:r>
      <w:bookmarkEnd w:id="20"/>
      <w:r>
        <w:rPr>
          <w:rFonts w:cstheme="minorHAnsi"/>
          <w:shd w:val="clear" w:color="auto" w:fill="FFFFFF"/>
        </w:rPr>
        <w:t xml:space="preserve"> only if approved PPE is not available.</w:t>
      </w:r>
    </w:p>
    <w:p w14:paraId="1CD2617E" w14:textId="7EED3BB5" w:rsidR="009258DC" w:rsidRPr="002B7A4C" w:rsidRDefault="009258DC" w:rsidP="009258DC">
      <w:pPr>
        <w:pStyle w:val="ListParagraph"/>
        <w:numPr>
          <w:ilvl w:val="0"/>
          <w:numId w:val="40"/>
        </w:numPr>
        <w:spacing w:after="0" w:line="240" w:lineRule="auto"/>
        <w:rPr>
          <w:rFonts w:cstheme="minorHAnsi"/>
          <w:shd w:val="clear" w:color="auto" w:fill="FFFFFF"/>
        </w:rPr>
      </w:pPr>
      <w:r>
        <w:rPr>
          <w:rFonts w:cstheme="minorHAnsi"/>
          <w:shd w:val="clear" w:color="auto" w:fill="FFFFFF"/>
        </w:rPr>
        <w:t>Facemasks, such as surgical masks, should be provided to all staff.  Facemasks may include cloth face coverings only if approved PPE is not available</w:t>
      </w:r>
      <w:r w:rsidR="00961C99">
        <w:rPr>
          <w:rFonts w:cstheme="minorHAnsi"/>
          <w:shd w:val="clear" w:color="auto" w:fill="FFFFFF"/>
        </w:rPr>
        <w:t>.</w:t>
      </w:r>
    </w:p>
    <w:bookmarkEnd w:id="19"/>
    <w:p w14:paraId="56041E7E" w14:textId="77777777" w:rsidR="000B0B9B" w:rsidRDefault="000B0B9B">
      <w:pPr>
        <w:pStyle w:val="ListParagraph"/>
        <w:numPr>
          <w:ilvl w:val="0"/>
          <w:numId w:val="40"/>
        </w:numPr>
        <w:rPr>
          <w:rFonts w:cstheme="minorHAnsi"/>
        </w:rPr>
      </w:pPr>
      <w:r w:rsidRPr="002B7A4C">
        <w:rPr>
          <w:rFonts w:cstheme="minorHAnsi"/>
        </w:rPr>
        <w:t>Post signs at the entrance with instructions for hand hygiene and identifying individuals with symptoms of respiratory infection.</w:t>
      </w:r>
    </w:p>
    <w:p w14:paraId="438747EA" w14:textId="77777777" w:rsidR="002B7A4C" w:rsidRPr="002B7A4C" w:rsidRDefault="002B7A4C" w:rsidP="002B7A4C">
      <w:pPr>
        <w:pStyle w:val="ListParagraph"/>
        <w:numPr>
          <w:ilvl w:val="0"/>
          <w:numId w:val="40"/>
        </w:numPr>
        <w:rPr>
          <w:rFonts w:cstheme="minorHAnsi"/>
        </w:rPr>
      </w:pPr>
      <w:r w:rsidRPr="002B7A4C">
        <w:rPr>
          <w:rFonts w:cstheme="minorHAnsi"/>
        </w:rPr>
        <w:t xml:space="preserve">Decisions about when to scale back or cancel activities should be made in consultation with your local public health official(s) and informed by a review of the COVID-19 situation in your community. </w:t>
      </w:r>
    </w:p>
    <w:p w14:paraId="7386336F" w14:textId="77777777" w:rsidR="002B7A4C" w:rsidRPr="002B7A4C" w:rsidRDefault="002B7A4C" w:rsidP="002B7A4C">
      <w:pPr>
        <w:pStyle w:val="ListParagraph"/>
        <w:numPr>
          <w:ilvl w:val="0"/>
          <w:numId w:val="40"/>
        </w:numPr>
        <w:rPr>
          <w:rFonts w:cstheme="minorHAnsi"/>
        </w:rPr>
      </w:pPr>
      <w:r w:rsidRPr="002B7A4C">
        <w:rPr>
          <w:rFonts w:cstheme="minorHAnsi"/>
        </w:rPr>
        <w:t xml:space="preserve">Monitor </w:t>
      </w:r>
      <w:hyperlink w:anchor="_What_should_a" w:history="1">
        <w:r w:rsidRPr="00C92EB2">
          <w:rPr>
            <w:rStyle w:val="Hyperlink"/>
            <w:rFonts w:cstheme="minorHAnsi"/>
          </w:rPr>
          <w:t>exposed personnel</w:t>
        </w:r>
      </w:hyperlink>
      <w:r w:rsidR="006B4E18">
        <w:rPr>
          <w:rFonts w:cstheme="minorHAnsi"/>
        </w:rPr>
        <w:t xml:space="preserve"> for fever or signs and symptoms of respiratory illness.</w:t>
      </w:r>
    </w:p>
    <w:p w14:paraId="7E7030DE" w14:textId="77777777" w:rsidR="002B7A4C" w:rsidRPr="002B7A4C" w:rsidRDefault="002B7A4C" w:rsidP="002B7A4C">
      <w:pPr>
        <w:pStyle w:val="ListParagraph"/>
        <w:numPr>
          <w:ilvl w:val="0"/>
          <w:numId w:val="40"/>
        </w:numPr>
        <w:rPr>
          <w:rFonts w:cstheme="minorHAnsi"/>
        </w:rPr>
      </w:pPr>
      <w:r w:rsidRPr="002B7A4C">
        <w:rPr>
          <w:rFonts w:cstheme="minorHAnsi"/>
        </w:rPr>
        <w:t>Implement strict infection control measures.</w:t>
      </w:r>
    </w:p>
    <w:p w14:paraId="310FA51E" w14:textId="77777777" w:rsidR="002B7A4C" w:rsidRPr="002B7A4C" w:rsidRDefault="002B7A4C" w:rsidP="002B7A4C">
      <w:pPr>
        <w:pStyle w:val="ListParagraph"/>
        <w:numPr>
          <w:ilvl w:val="0"/>
          <w:numId w:val="40"/>
        </w:numPr>
        <w:rPr>
          <w:rFonts w:cstheme="minorHAnsi"/>
        </w:rPr>
      </w:pPr>
      <w:r w:rsidRPr="002B7A4C">
        <w:rPr>
          <w:rFonts w:cstheme="minorHAnsi"/>
        </w:rPr>
        <w:t>Adhere to reporting protocols to public health authorities.</w:t>
      </w:r>
    </w:p>
    <w:p w14:paraId="403E3C1A" w14:textId="77777777" w:rsidR="002B7A4C" w:rsidRPr="00C92EB2" w:rsidRDefault="002B7A4C" w:rsidP="00C92EB2">
      <w:pPr>
        <w:pStyle w:val="ListParagraph"/>
        <w:numPr>
          <w:ilvl w:val="0"/>
          <w:numId w:val="40"/>
        </w:numPr>
        <w:spacing w:after="0"/>
        <w:rPr>
          <w:rFonts w:cstheme="minorHAnsi"/>
        </w:rPr>
      </w:pPr>
      <w:r w:rsidRPr="002B7A4C">
        <w:rPr>
          <w:rFonts w:cstheme="minorHAnsi"/>
        </w:rPr>
        <w:t>Train and educate program personnel about preventing the transmission of respiratory pathogens such as COVID-19.</w:t>
      </w:r>
    </w:p>
    <w:p w14:paraId="0B864F64" w14:textId="77777777" w:rsidR="008939BF" w:rsidRPr="00C92EB2" w:rsidRDefault="003C25EE" w:rsidP="002B7A4C">
      <w:pPr>
        <w:pStyle w:val="ListParagraph"/>
        <w:numPr>
          <w:ilvl w:val="0"/>
          <w:numId w:val="37"/>
        </w:numPr>
        <w:spacing w:after="0" w:line="240" w:lineRule="auto"/>
        <w:ind w:left="720"/>
        <w:rPr>
          <w:rFonts w:cstheme="minorHAnsi"/>
          <w:shd w:val="clear" w:color="auto" w:fill="FFFFFF"/>
        </w:rPr>
      </w:pPr>
      <w:r>
        <w:rPr>
          <w:rFonts w:cstheme="minorHAnsi"/>
        </w:rPr>
        <w:t>Prohibit the</w:t>
      </w:r>
      <w:r w:rsidR="008939BF">
        <w:rPr>
          <w:rFonts w:cstheme="minorHAnsi"/>
        </w:rPr>
        <w:t xml:space="preserve"> size of gatherings in accordance </w:t>
      </w:r>
      <w:hyperlink r:id="rId16" w:history="1">
        <w:r w:rsidR="008939BF" w:rsidRPr="008939BF">
          <w:rPr>
            <w:rStyle w:val="Hyperlink"/>
            <w:rFonts w:cstheme="minorHAnsi"/>
          </w:rPr>
          <w:t>with issued executive orders</w:t>
        </w:r>
      </w:hyperlink>
      <w:r w:rsidR="008939BF">
        <w:rPr>
          <w:rFonts w:cstheme="minorHAnsi"/>
        </w:rPr>
        <w:t>.</w:t>
      </w:r>
    </w:p>
    <w:p w14:paraId="3AA06FD8" w14:textId="77777777" w:rsidR="00C92EB2" w:rsidRPr="00C92EB2" w:rsidRDefault="00C92EB2" w:rsidP="00C92EB2">
      <w:pPr>
        <w:pStyle w:val="ListParagraph"/>
        <w:spacing w:after="0" w:line="240" w:lineRule="auto"/>
        <w:rPr>
          <w:rFonts w:cstheme="minorHAnsi"/>
          <w:shd w:val="clear" w:color="auto" w:fill="FFFFFF"/>
        </w:rPr>
      </w:pPr>
    </w:p>
    <w:p w14:paraId="07EC8A1A" w14:textId="77777777" w:rsidR="000B0B9B" w:rsidRPr="002B7A4C" w:rsidRDefault="000B0B9B" w:rsidP="000B0B9B">
      <w:pPr>
        <w:pStyle w:val="Body"/>
        <w:rPr>
          <w:rFonts w:asciiTheme="minorHAnsi" w:eastAsia="Calibri" w:hAnsiTheme="minorHAnsi" w:cstheme="minorHAnsi"/>
          <w:sz w:val="22"/>
          <w:szCs w:val="22"/>
        </w:rPr>
      </w:pPr>
      <w:r w:rsidRPr="002B7A4C">
        <w:rPr>
          <w:rFonts w:asciiTheme="minorHAnsi" w:eastAsia="Calibri" w:hAnsiTheme="minorHAnsi" w:cstheme="minorHAnsi"/>
          <w:sz w:val="22"/>
          <w:szCs w:val="22"/>
        </w:rPr>
        <w:t>As a reminder, CDC resources can be found here:</w:t>
      </w:r>
    </w:p>
    <w:p w14:paraId="187AC9C2" w14:textId="77777777" w:rsidR="000B0B9B" w:rsidRPr="002B7A4C" w:rsidRDefault="0025494E" w:rsidP="000B0B9B">
      <w:pPr>
        <w:pStyle w:val="ListParagraph"/>
        <w:numPr>
          <w:ilvl w:val="0"/>
          <w:numId w:val="39"/>
        </w:numPr>
        <w:spacing w:after="0" w:line="240" w:lineRule="auto"/>
        <w:rPr>
          <w:rStyle w:val="Hyperlink"/>
          <w:rFonts w:cstheme="minorHAnsi"/>
        </w:rPr>
      </w:pPr>
      <w:hyperlink r:id="rId17" w:history="1">
        <w:r w:rsidR="000B0B9B" w:rsidRPr="002B7A4C">
          <w:rPr>
            <w:rStyle w:val="Hyperlink"/>
            <w:rFonts w:cstheme="minorHAnsi"/>
            <w:u w:color="000000"/>
          </w:rPr>
          <w:t>Infection Control Basics</w:t>
        </w:r>
      </w:hyperlink>
    </w:p>
    <w:p w14:paraId="399AE7CD" w14:textId="77777777" w:rsidR="000B0B9B" w:rsidRPr="002B7A4C" w:rsidRDefault="0025494E" w:rsidP="000B0B9B">
      <w:pPr>
        <w:pStyle w:val="ListParagraph"/>
        <w:numPr>
          <w:ilvl w:val="0"/>
          <w:numId w:val="39"/>
        </w:numPr>
        <w:spacing w:after="0" w:line="240" w:lineRule="auto"/>
        <w:rPr>
          <w:rStyle w:val="Hyperlink"/>
          <w:rFonts w:cstheme="minorHAnsi"/>
        </w:rPr>
      </w:pPr>
      <w:hyperlink r:id="rId18" w:history="1">
        <w:r w:rsidR="000B0B9B" w:rsidRPr="002B7A4C">
          <w:rPr>
            <w:rStyle w:val="Hyperlink"/>
            <w:rFonts w:cstheme="minorHAnsi"/>
            <w:u w:color="000000"/>
          </w:rPr>
          <w:t>Handwashing:  Clean Hands Save Lives</w:t>
        </w:r>
      </w:hyperlink>
      <w:r w:rsidR="000B0B9B" w:rsidRPr="002B7A4C">
        <w:rPr>
          <w:rStyle w:val="Hyperlink"/>
          <w:rFonts w:cstheme="minorHAnsi"/>
        </w:rPr>
        <w:t xml:space="preserve"> </w:t>
      </w:r>
    </w:p>
    <w:p w14:paraId="06BB7287" w14:textId="77777777" w:rsidR="000B0B9B" w:rsidRDefault="0025494E" w:rsidP="000B0B9B">
      <w:pPr>
        <w:pStyle w:val="ListParagraph"/>
        <w:numPr>
          <w:ilvl w:val="0"/>
          <w:numId w:val="39"/>
        </w:numPr>
        <w:spacing w:after="0" w:line="240" w:lineRule="auto"/>
        <w:rPr>
          <w:rStyle w:val="Hyperlink"/>
          <w:rFonts w:cstheme="minorHAnsi"/>
        </w:rPr>
      </w:pPr>
      <w:hyperlink r:id="rId19" w:history="1">
        <w:r w:rsidR="000B0B9B" w:rsidRPr="002B7A4C">
          <w:rPr>
            <w:rStyle w:val="Hyperlink"/>
            <w:rFonts w:cstheme="minorHAnsi"/>
          </w:rPr>
          <w:t>How to protect yourself</w:t>
        </w:r>
      </w:hyperlink>
    </w:p>
    <w:p w14:paraId="60254A5B" w14:textId="77777777" w:rsidR="000B0B9B" w:rsidRPr="00E43E37" w:rsidRDefault="0025494E" w:rsidP="000B0B9B">
      <w:pPr>
        <w:pStyle w:val="ListParagraph"/>
        <w:numPr>
          <w:ilvl w:val="0"/>
          <w:numId w:val="39"/>
        </w:numPr>
        <w:spacing w:after="0" w:line="240" w:lineRule="auto"/>
        <w:rPr>
          <w:rStyle w:val="Hyperlink"/>
          <w:rFonts w:cstheme="minorHAnsi"/>
        </w:rPr>
      </w:pPr>
      <w:hyperlink r:id="rId20" w:history="1">
        <w:r w:rsidR="000B0B9B" w:rsidRPr="00B07B05">
          <w:rPr>
            <w:rStyle w:val="Hyperlink"/>
            <w:rFonts w:cstheme="minorHAnsi"/>
          </w:rPr>
          <w:t>Strategies for Optimizing the Supply of Facemasks</w:t>
        </w:r>
      </w:hyperlink>
    </w:p>
    <w:p w14:paraId="6FF9FAB3" w14:textId="77777777" w:rsidR="004F3AC9" w:rsidRDefault="004F3AC9">
      <w:pPr>
        <w:rPr>
          <w:rFonts w:eastAsia="Calibri" w:cstheme="minorHAnsi"/>
          <w:b/>
          <w:color w:val="2F5496" w:themeColor="accent1" w:themeShade="BF"/>
        </w:rPr>
      </w:pPr>
      <w:r>
        <w:rPr>
          <w:rFonts w:eastAsia="Calibri" w:cstheme="minorHAnsi"/>
        </w:rPr>
        <w:br w:type="page"/>
      </w:r>
    </w:p>
    <w:p w14:paraId="17F1EF2E" w14:textId="77777777" w:rsidR="00F0588C" w:rsidRDefault="00F0588C" w:rsidP="002B7A4C">
      <w:pPr>
        <w:pStyle w:val="Heading1"/>
      </w:pPr>
      <w:bookmarkStart w:id="21" w:name="_Toc37628079"/>
      <w:r>
        <w:t>Cases</w:t>
      </w:r>
      <w:r w:rsidR="008272D1">
        <w:t xml:space="preserve"> of COVID-19</w:t>
      </w:r>
      <w:r>
        <w:t xml:space="preserve"> in Employees or </w:t>
      </w:r>
      <w:r w:rsidR="00F35849">
        <w:t>Residents</w:t>
      </w:r>
      <w:bookmarkEnd w:id="21"/>
    </w:p>
    <w:p w14:paraId="37717D05" w14:textId="77777777" w:rsidR="00255297" w:rsidRDefault="00F24D52" w:rsidP="00255297">
      <w:pPr>
        <w:pStyle w:val="Heading2"/>
        <w:rPr>
          <w:rFonts w:eastAsia="Arial Unicode MS" w:cs="Arial Unicode MS"/>
          <w:color w:val="141414"/>
          <w:u w:color="000000"/>
          <w:bdr w:val="nil"/>
        </w:rPr>
      </w:pPr>
      <w:bookmarkStart w:id="22" w:name="_Toc37628080"/>
      <w:r>
        <w:t>Suspected</w:t>
      </w:r>
      <w:r w:rsidR="00255297">
        <w:t xml:space="preserve"> </w:t>
      </w:r>
      <w:r>
        <w:t>Cases</w:t>
      </w:r>
      <w:r w:rsidR="00255297">
        <w:t xml:space="preserve"> of</w:t>
      </w:r>
      <w:r w:rsidR="00255297" w:rsidRPr="00B34B65">
        <w:t xml:space="preserve"> COVID-19</w:t>
      </w:r>
      <w:bookmarkEnd w:id="22"/>
    </w:p>
    <w:p w14:paraId="17D60355" w14:textId="77777777" w:rsidR="00255297" w:rsidRPr="00022B63" w:rsidRDefault="00255297" w:rsidP="00A42345">
      <w:pPr>
        <w:spacing w:after="0"/>
        <w:rPr>
          <w:rFonts w:eastAsia="Arial Unicode MS" w:cs="Arial Unicode MS"/>
          <w:color w:val="141414"/>
          <w:u w:color="000000"/>
          <w:bdr w:val="nil"/>
        </w:rPr>
      </w:pPr>
      <w:r w:rsidRPr="00022B63">
        <w:rPr>
          <w:rFonts w:eastAsia="Arial Unicode MS" w:cs="Arial Unicode MS"/>
          <w:color w:val="141414"/>
          <w:u w:color="000000"/>
          <w:bdr w:val="nil"/>
        </w:rPr>
        <w:t xml:space="preserve">Any congregate care program serving a resident with suspected COVID-19 should immediately contact </w:t>
      </w:r>
      <w:r w:rsidR="006311FA">
        <w:rPr>
          <w:rFonts w:eastAsia="Arial Unicode MS" w:cs="Arial Unicode MS"/>
          <w:color w:val="141414"/>
          <w:u w:color="000000"/>
          <w:bdr w:val="nil"/>
        </w:rPr>
        <w:t xml:space="preserve">a healthcare provider associated with the facility and the Local Board of Health </w:t>
      </w:r>
      <w:r w:rsidRPr="00022B63">
        <w:rPr>
          <w:rFonts w:eastAsia="Arial Unicode MS" w:cs="Arial Unicode MS"/>
          <w:color w:val="141414"/>
          <w:u w:color="000000"/>
          <w:bdr w:val="nil"/>
        </w:rPr>
        <w:t xml:space="preserve">to review the risk assessment and discuss laboratory testing and control measures.   </w:t>
      </w:r>
    </w:p>
    <w:p w14:paraId="084A978B" w14:textId="77777777" w:rsidR="00EC4969" w:rsidRDefault="00EC4969" w:rsidP="001A68ED">
      <w:pPr>
        <w:spacing w:after="0"/>
        <w:rPr>
          <w:rFonts w:eastAsia="Arial Unicode MS" w:cs="Arial Unicode MS"/>
          <w:color w:val="141414"/>
          <w:u w:color="000000"/>
          <w:bdr w:val="nil"/>
        </w:rPr>
      </w:pPr>
    </w:p>
    <w:p w14:paraId="30A463CC" w14:textId="77777777" w:rsidR="00255297" w:rsidRPr="00022B63" w:rsidRDefault="003C25EE" w:rsidP="00A42345">
      <w:pPr>
        <w:rPr>
          <w:rFonts w:eastAsia="Arial Unicode MS" w:cs="Arial Unicode MS"/>
          <w:color w:val="141414"/>
          <w:u w:color="000000"/>
          <w:bdr w:val="nil"/>
        </w:rPr>
      </w:pPr>
      <w:r>
        <w:rPr>
          <w:rFonts w:eastAsia="Arial Unicode MS" w:cs="Arial Unicode MS"/>
          <w:color w:val="141414"/>
          <w:u w:color="000000"/>
          <w:bdr w:val="nil"/>
        </w:rPr>
        <w:t>These control measures include the following</w:t>
      </w:r>
      <w:r w:rsidR="00255297" w:rsidRPr="00022B63">
        <w:rPr>
          <w:rFonts w:eastAsia="Arial Unicode MS" w:cs="Arial Unicode MS"/>
          <w:color w:val="141414"/>
          <w:u w:color="000000"/>
          <w:bdr w:val="nil"/>
        </w:rPr>
        <w:t>:</w:t>
      </w:r>
    </w:p>
    <w:p w14:paraId="10EF723B" w14:textId="3C24E65A" w:rsidR="009258DC" w:rsidRPr="00022B63" w:rsidRDefault="009258DC" w:rsidP="009258DC">
      <w:pPr>
        <w:numPr>
          <w:ilvl w:val="0"/>
          <w:numId w:val="43"/>
        </w:numPr>
        <w:spacing w:after="120"/>
        <w:ind w:left="720"/>
        <w:contextualSpacing/>
        <w:rPr>
          <w:rFonts w:eastAsia="Calibri"/>
        </w:rPr>
      </w:pPr>
      <w:r>
        <w:rPr>
          <w:rFonts w:eastAsia="Calibri"/>
        </w:rPr>
        <w:t>Provide</w:t>
      </w:r>
      <w:r w:rsidRPr="00022B63">
        <w:rPr>
          <w:rFonts w:eastAsia="Calibri"/>
        </w:rPr>
        <w:t xml:space="preserve"> a facemask, </w:t>
      </w:r>
      <w:r>
        <w:rPr>
          <w:rFonts w:cstheme="minorHAnsi"/>
          <w:shd w:val="clear" w:color="auto" w:fill="FFFFFF"/>
        </w:rPr>
        <w:t xml:space="preserve">such as a surgical mask, </w:t>
      </w:r>
      <w:r w:rsidRPr="00022B63">
        <w:rPr>
          <w:rFonts w:eastAsia="Calibri"/>
        </w:rPr>
        <w:t>for the resident exhibiting symptoms of COVID-19.</w:t>
      </w:r>
      <w:r>
        <w:rPr>
          <w:rFonts w:eastAsia="Calibri"/>
        </w:rPr>
        <w:t xml:space="preserve">  </w:t>
      </w:r>
      <w:r>
        <w:rPr>
          <w:rFonts w:cstheme="minorHAnsi"/>
          <w:shd w:val="clear" w:color="auto" w:fill="FFFFFF"/>
        </w:rPr>
        <w:t>Facemasks may include cloth face coverings only if approved PPE is not available.</w:t>
      </w:r>
    </w:p>
    <w:p w14:paraId="4CFDF270" w14:textId="77777777" w:rsidR="009258DC" w:rsidRPr="00EC4969" w:rsidRDefault="009258DC" w:rsidP="009258DC">
      <w:pPr>
        <w:numPr>
          <w:ilvl w:val="0"/>
          <w:numId w:val="43"/>
        </w:numPr>
        <w:spacing w:after="120"/>
        <w:ind w:left="720"/>
        <w:contextualSpacing/>
        <w:rPr>
          <w:rFonts w:eastAsia="Calibri"/>
        </w:rPr>
      </w:pPr>
      <w:r>
        <w:rPr>
          <w:rFonts w:eastAsia="Calibri" w:cs="Calibri"/>
        </w:rPr>
        <w:t>Isolate</w:t>
      </w:r>
      <w:r w:rsidRPr="006A07DB">
        <w:rPr>
          <w:rFonts w:eastAsia="Calibri" w:cs="Calibri"/>
        </w:rPr>
        <w:t xml:space="preserve"> the resident in a private room with the door closed</w:t>
      </w:r>
      <w:r>
        <w:rPr>
          <w:rFonts w:eastAsia="Calibri" w:cs="Calibri"/>
        </w:rPr>
        <w:t>.</w:t>
      </w:r>
      <w:r w:rsidRPr="006A07DB">
        <w:rPr>
          <w:rFonts w:eastAsia="Calibri" w:cs="Calibri"/>
        </w:rPr>
        <w:t xml:space="preserve"> </w:t>
      </w:r>
      <w:r>
        <w:rPr>
          <w:rFonts w:eastAsia="Calibri" w:cs="Calibri"/>
        </w:rPr>
        <w:t xml:space="preserve"> </w:t>
      </w:r>
    </w:p>
    <w:p w14:paraId="454A8496" w14:textId="77777777" w:rsidR="009258DC" w:rsidRPr="00EC4969" w:rsidRDefault="009258DC" w:rsidP="009258DC">
      <w:pPr>
        <w:numPr>
          <w:ilvl w:val="1"/>
          <w:numId w:val="43"/>
        </w:numPr>
        <w:spacing w:after="120"/>
        <w:contextualSpacing/>
        <w:rPr>
          <w:rFonts w:eastAsia="Calibri" w:cs="Calibri"/>
        </w:rPr>
      </w:pPr>
      <w:r w:rsidRPr="00EC4969">
        <w:rPr>
          <w:rFonts w:eastAsia="Calibri" w:cs="Calibri"/>
        </w:rPr>
        <w:t>In the event of concerns relative to self-harm</w:t>
      </w:r>
      <w:r w:rsidRPr="00B37E44">
        <w:rPr>
          <w:rFonts w:eastAsia="Calibri" w:cs="Calibri"/>
        </w:rPr>
        <w:t>, programs will refer to agency suicide prevention measures.</w:t>
      </w:r>
      <w:r w:rsidRPr="00EC4969">
        <w:rPr>
          <w:rFonts w:eastAsia="Calibri" w:cs="Calibri"/>
        </w:rPr>
        <w:t xml:space="preserve">  </w:t>
      </w:r>
    </w:p>
    <w:p w14:paraId="56CD366C" w14:textId="77777777" w:rsidR="009258DC" w:rsidRDefault="009258DC" w:rsidP="009258DC">
      <w:pPr>
        <w:numPr>
          <w:ilvl w:val="1"/>
          <w:numId w:val="43"/>
        </w:numPr>
        <w:spacing w:after="120"/>
        <w:contextualSpacing/>
        <w:rPr>
          <w:rFonts w:eastAsia="Calibri" w:cs="Calibri"/>
        </w:rPr>
      </w:pPr>
      <w:r>
        <w:rPr>
          <w:rFonts w:eastAsia="Calibri" w:cs="Calibri"/>
        </w:rPr>
        <w:t>Make considerations for</w:t>
      </w:r>
      <w:r w:rsidRPr="00EC4969">
        <w:rPr>
          <w:rFonts w:eastAsia="Calibri" w:cs="Calibri"/>
        </w:rPr>
        <w:t xml:space="preserve"> effective communication access</w:t>
      </w:r>
      <w:r>
        <w:rPr>
          <w:rFonts w:eastAsia="Calibri" w:cs="Calibri"/>
        </w:rPr>
        <w:t xml:space="preserve">. </w:t>
      </w:r>
    </w:p>
    <w:p w14:paraId="19ADB576" w14:textId="77777777" w:rsidR="009258DC" w:rsidRPr="00EC4969" w:rsidRDefault="009258DC" w:rsidP="009258DC">
      <w:pPr>
        <w:numPr>
          <w:ilvl w:val="1"/>
          <w:numId w:val="43"/>
        </w:numPr>
        <w:spacing w:after="120"/>
        <w:contextualSpacing/>
        <w:rPr>
          <w:rFonts w:eastAsia="Calibri" w:cs="Calibri"/>
        </w:rPr>
      </w:pPr>
      <w:r>
        <w:rPr>
          <w:rFonts w:eastAsia="Calibri" w:cs="Calibri"/>
        </w:rPr>
        <w:t xml:space="preserve">Serve meals to the individual in their room – do not dine together. </w:t>
      </w:r>
    </w:p>
    <w:p w14:paraId="38173CBF" w14:textId="77777777" w:rsidR="009258DC" w:rsidRDefault="009258DC" w:rsidP="009258DC">
      <w:pPr>
        <w:numPr>
          <w:ilvl w:val="1"/>
          <w:numId w:val="43"/>
        </w:numPr>
        <w:spacing w:after="120"/>
        <w:contextualSpacing/>
        <w:rPr>
          <w:rFonts w:eastAsia="Calibri" w:cs="Calibri"/>
        </w:rPr>
      </w:pPr>
      <w:r>
        <w:rPr>
          <w:rFonts w:eastAsia="Calibri" w:cs="Calibri"/>
        </w:rPr>
        <w:t xml:space="preserve">If the home has two bathrooms, designate one bathroom for use by the individual with suspected case and the other bathroom for others to use.  </w:t>
      </w:r>
    </w:p>
    <w:p w14:paraId="6E822CCC" w14:textId="77777777" w:rsidR="009258DC" w:rsidRPr="00255297" w:rsidRDefault="009258DC" w:rsidP="009258DC">
      <w:pPr>
        <w:numPr>
          <w:ilvl w:val="0"/>
          <w:numId w:val="43"/>
        </w:numPr>
        <w:spacing w:after="120"/>
        <w:ind w:left="720"/>
        <w:contextualSpacing/>
        <w:rPr>
          <w:b/>
          <w:color w:val="000000"/>
        </w:rPr>
      </w:pPr>
      <w:r w:rsidRPr="006A07DB">
        <w:rPr>
          <w:rFonts w:eastAsia="Calibri"/>
        </w:rPr>
        <w:t>If you are in the same room as the individual, wear a facemask</w:t>
      </w:r>
      <w:r>
        <w:rPr>
          <w:rFonts w:eastAsia="Calibri"/>
        </w:rPr>
        <w:t xml:space="preserve">, </w:t>
      </w:r>
      <w:r>
        <w:rPr>
          <w:rFonts w:cstheme="minorHAnsi"/>
          <w:shd w:val="clear" w:color="auto" w:fill="FFFFFF"/>
        </w:rPr>
        <w:t>such as a surgical mask</w:t>
      </w:r>
      <w:r>
        <w:rPr>
          <w:rFonts w:eastAsia="Calibri"/>
        </w:rPr>
        <w:t>,</w:t>
      </w:r>
      <w:r w:rsidRPr="006A07DB">
        <w:rPr>
          <w:rFonts w:eastAsia="Calibri"/>
        </w:rPr>
        <w:t xml:space="preserve"> and </w:t>
      </w:r>
      <w:r>
        <w:rPr>
          <w:rFonts w:eastAsia="Calibri"/>
        </w:rPr>
        <w:t>keep as much distance as possible</w:t>
      </w:r>
      <w:r w:rsidRPr="006A07DB">
        <w:rPr>
          <w:rFonts w:eastAsia="Calibri"/>
        </w:rPr>
        <w:t>.</w:t>
      </w:r>
      <w:r>
        <w:rPr>
          <w:rFonts w:eastAsia="Calibri"/>
        </w:rPr>
        <w:t xml:space="preserve">  </w:t>
      </w:r>
      <w:r>
        <w:rPr>
          <w:rFonts w:cstheme="minorHAnsi"/>
          <w:shd w:val="clear" w:color="auto" w:fill="FFFFFF"/>
        </w:rPr>
        <w:t>Facemasks may include cloth face coverings only if approved PPE is not available.</w:t>
      </w:r>
    </w:p>
    <w:p w14:paraId="1D8C4457" w14:textId="5F927605" w:rsidR="00255297" w:rsidRPr="00255297" w:rsidRDefault="00255297" w:rsidP="002B7A4C">
      <w:pPr>
        <w:numPr>
          <w:ilvl w:val="0"/>
          <w:numId w:val="43"/>
        </w:numPr>
        <w:spacing w:after="120"/>
        <w:ind w:left="720"/>
        <w:contextualSpacing/>
        <w:rPr>
          <w:b/>
          <w:color w:val="000000"/>
        </w:rPr>
      </w:pPr>
      <w:r>
        <w:rPr>
          <w:rFonts w:eastAsia="Calibri"/>
        </w:rPr>
        <w:t>Ask</w:t>
      </w:r>
      <w:r w:rsidRPr="006A07DB">
        <w:rPr>
          <w:rFonts w:eastAsia="Calibri"/>
        </w:rPr>
        <w:t xml:space="preserve"> the individual about symptoms of COVID-19 (fever, cough, difficulty breathing). Other symptoms could include: chills, sore throat,</w:t>
      </w:r>
      <w:r w:rsidR="003E0091">
        <w:rPr>
          <w:rFonts w:eastAsia="Calibri"/>
        </w:rPr>
        <w:t xml:space="preserve"> nasal congestion, runny nose, loss of taste or smell,</w:t>
      </w:r>
      <w:r w:rsidRPr="006A07DB">
        <w:rPr>
          <w:rFonts w:eastAsia="Calibri"/>
        </w:rPr>
        <w:t xml:space="preserve"> headache, muscle aches, abdominal pain, vomiting, and diarrhea. </w:t>
      </w:r>
    </w:p>
    <w:p w14:paraId="08DC5958" w14:textId="77777777" w:rsidR="0027604C" w:rsidRPr="007D187F" w:rsidRDefault="0027604C" w:rsidP="0027604C">
      <w:pPr>
        <w:numPr>
          <w:ilvl w:val="0"/>
          <w:numId w:val="43"/>
        </w:numPr>
        <w:spacing w:after="120"/>
        <w:ind w:left="720"/>
        <w:contextualSpacing/>
        <w:rPr>
          <w:b/>
          <w:color w:val="000000"/>
        </w:rPr>
      </w:pPr>
      <w:r w:rsidRPr="00BF4527">
        <w:rPr>
          <w:rFonts w:eastAsia="Arial Unicode MS" w:cs="Arial Unicode MS"/>
          <w:color w:val="141414"/>
          <w:u w:color="000000"/>
          <w:bdr w:val="nil"/>
        </w:rPr>
        <w:t>Use</w:t>
      </w:r>
      <w:r>
        <w:rPr>
          <w:rFonts w:eastAsia="Arial Unicode MS" w:cs="Arial Unicode MS"/>
          <w:color w:val="141414"/>
          <w:u w:color="000000"/>
          <w:bdr w:val="nil"/>
        </w:rPr>
        <w:t xml:space="preserve"> the online symptom checker at </w:t>
      </w:r>
      <w:hyperlink r:id="rId21" w:history="1">
        <w:r w:rsidRPr="00A067F8">
          <w:rPr>
            <w:rStyle w:val="Hyperlink"/>
            <w:rFonts w:eastAsia="Arial Unicode MS" w:cs="Arial Unicode MS"/>
            <w:bdr w:val="nil"/>
          </w:rPr>
          <w:t>buoy.com/mass</w:t>
        </w:r>
      </w:hyperlink>
      <w:r w:rsidRPr="00BF4527">
        <w:rPr>
          <w:rFonts w:eastAsia="Arial Unicode MS" w:cs="Arial Unicode MS"/>
          <w:color w:val="141414"/>
          <w:u w:color="000000"/>
          <w:bdr w:val="nil"/>
        </w:rPr>
        <w:t xml:space="preserve">, </w:t>
      </w:r>
      <w:r w:rsidRPr="007D187F">
        <w:rPr>
          <w:rFonts w:eastAsia="Arial Unicode MS" w:cs="Arial Unicode MS"/>
          <w:color w:val="141414"/>
          <w:u w:color="000000"/>
          <w:bdr w:val="nil"/>
        </w:rPr>
        <w:t>to quickly screen for symptoms with the residen</w:t>
      </w:r>
      <w:r>
        <w:rPr>
          <w:rFonts w:eastAsia="Arial Unicode MS" w:cs="Arial Unicode MS"/>
          <w:color w:val="141414"/>
          <w:u w:color="000000"/>
          <w:bdr w:val="nil"/>
        </w:rPr>
        <w:t xml:space="preserve">t. </w:t>
      </w:r>
    </w:p>
    <w:p w14:paraId="085C37A0" w14:textId="77777777" w:rsidR="0027604C" w:rsidRPr="007D187F" w:rsidRDefault="0027604C" w:rsidP="0027604C">
      <w:pPr>
        <w:numPr>
          <w:ilvl w:val="1"/>
          <w:numId w:val="43"/>
        </w:numPr>
        <w:spacing w:after="120"/>
        <w:contextualSpacing/>
        <w:rPr>
          <w:b/>
          <w:color w:val="000000"/>
        </w:rPr>
      </w:pPr>
      <w:r>
        <w:rPr>
          <w:rFonts w:eastAsia="Arial Unicode MS" w:cs="Arial Unicode MS"/>
          <w:color w:val="141414"/>
          <w:u w:color="000000"/>
          <w:bdr w:val="nil"/>
        </w:rPr>
        <w:t>Takes 2-3 minutes to complete online screening questions using a phone, tablet, or computer.</w:t>
      </w:r>
    </w:p>
    <w:p w14:paraId="3E34C0FC" w14:textId="54CEA082" w:rsidR="0027604C" w:rsidRPr="00BD79A0" w:rsidRDefault="0027604C" w:rsidP="00BD79A0">
      <w:pPr>
        <w:numPr>
          <w:ilvl w:val="1"/>
          <w:numId w:val="43"/>
        </w:numPr>
        <w:spacing w:after="120"/>
        <w:contextualSpacing/>
        <w:rPr>
          <w:rStyle w:val="None"/>
          <w:b/>
          <w:color w:val="000000"/>
        </w:rPr>
      </w:pPr>
      <w:r>
        <w:rPr>
          <w:rFonts w:eastAsia="Arial Unicode MS" w:cs="Arial Unicode MS"/>
          <w:color w:val="141414"/>
          <w:u w:color="000000"/>
          <w:bdr w:val="nil"/>
        </w:rPr>
        <w:t xml:space="preserve">If symptoms require a medical consultation, free telemedicine services are available through </w:t>
      </w:r>
      <w:hyperlink r:id="rId22" w:history="1">
        <w:r w:rsidRPr="00A067F8">
          <w:rPr>
            <w:rStyle w:val="Hyperlink"/>
            <w:rFonts w:eastAsia="Arial Unicode MS" w:cs="Arial Unicode MS"/>
            <w:bdr w:val="nil"/>
          </w:rPr>
          <w:t>buoy.com/mass</w:t>
        </w:r>
      </w:hyperlink>
      <w:r>
        <w:rPr>
          <w:rStyle w:val="Hyperlink"/>
          <w:rFonts w:eastAsia="Arial Unicode MS" w:cs="Arial Unicode MS"/>
          <w:bdr w:val="nil"/>
        </w:rPr>
        <w:t xml:space="preserve"> </w:t>
      </w:r>
      <w:r>
        <w:rPr>
          <w:rFonts w:eastAsia="Arial Unicode MS" w:cs="Arial Unicode MS"/>
          <w:color w:val="141414"/>
          <w:u w:color="000000"/>
          <w:bdr w:val="nil"/>
        </w:rPr>
        <w:t>to all individuals served by MassHealth.</w:t>
      </w:r>
    </w:p>
    <w:p w14:paraId="292670DC" w14:textId="47E834DC" w:rsidR="00255297" w:rsidRPr="00255297" w:rsidRDefault="00255297" w:rsidP="002B7A4C">
      <w:pPr>
        <w:numPr>
          <w:ilvl w:val="0"/>
          <w:numId w:val="43"/>
        </w:numPr>
        <w:spacing w:after="120"/>
        <w:ind w:left="720"/>
        <w:contextualSpacing/>
        <w:rPr>
          <w:b/>
          <w:color w:val="000000"/>
        </w:rPr>
      </w:pPr>
      <w:r w:rsidRPr="006A07DB">
        <w:rPr>
          <w:rStyle w:val="None"/>
          <w:rFonts w:eastAsia="Calibri" w:cs="Calibri"/>
        </w:rPr>
        <w:t xml:space="preserve">If </w:t>
      </w:r>
      <w:r w:rsidR="006311FA">
        <w:rPr>
          <w:rStyle w:val="None"/>
          <w:rFonts w:eastAsia="Calibri" w:cs="Calibri"/>
        </w:rPr>
        <w:t>possible</w:t>
      </w:r>
      <w:r w:rsidRPr="006A07DB">
        <w:rPr>
          <w:rStyle w:val="None"/>
          <w:rFonts w:eastAsia="Calibri" w:cs="Calibri"/>
        </w:rPr>
        <w:t xml:space="preserve">, program medical </w:t>
      </w:r>
      <w:r>
        <w:rPr>
          <w:rStyle w:val="None"/>
          <w:rFonts w:eastAsia="Calibri" w:cs="Calibri"/>
        </w:rPr>
        <w:t>staff</w:t>
      </w:r>
      <w:r w:rsidRPr="006A07DB">
        <w:rPr>
          <w:rStyle w:val="None"/>
          <w:rFonts w:eastAsia="Calibri" w:cs="Calibri"/>
        </w:rPr>
        <w:t xml:space="preserve"> should immediately assess the individual using appropriate PPE</w:t>
      </w:r>
      <w:r w:rsidR="006311FA">
        <w:rPr>
          <w:rFonts w:eastAsia="Arial Unicode MS" w:cs="Arial Unicode MS"/>
          <w:color w:val="141414"/>
          <w:u w:color="000000"/>
          <w:bdr w:val="nil"/>
        </w:rPr>
        <w:t>, if available</w:t>
      </w:r>
      <w:r w:rsidR="003E0091">
        <w:rPr>
          <w:rFonts w:eastAsia="Arial Unicode MS" w:cs="Arial Unicode MS"/>
          <w:color w:val="141414"/>
          <w:u w:color="000000"/>
          <w:bdr w:val="nil"/>
        </w:rPr>
        <w:t>, or a</w:t>
      </w:r>
      <w:r w:rsidR="003E0091" w:rsidRPr="000D1936">
        <w:rPr>
          <w:rStyle w:val="None"/>
          <w:rFonts w:eastAsia="Calibri" w:cs="Calibri"/>
        </w:rPr>
        <w:t>rrange a phone or video call with the individual’s health care provider</w:t>
      </w:r>
      <w:r w:rsidR="006311FA">
        <w:rPr>
          <w:rFonts w:eastAsia="Arial Unicode MS" w:cs="Arial Unicode MS"/>
          <w:color w:val="141414"/>
          <w:u w:color="000000"/>
          <w:bdr w:val="nil"/>
        </w:rPr>
        <w:t>.</w:t>
      </w:r>
    </w:p>
    <w:p w14:paraId="42C464B0" w14:textId="77777777" w:rsidR="00255297" w:rsidRPr="00255297" w:rsidRDefault="00255297" w:rsidP="002B7A4C">
      <w:pPr>
        <w:numPr>
          <w:ilvl w:val="0"/>
          <w:numId w:val="43"/>
        </w:numPr>
        <w:spacing w:after="120"/>
        <w:ind w:left="720"/>
        <w:contextualSpacing/>
        <w:rPr>
          <w:b/>
          <w:color w:val="000000"/>
        </w:rPr>
      </w:pPr>
      <w:r w:rsidRPr="006A07DB">
        <w:rPr>
          <w:rFonts w:eastAsia="Calibri"/>
        </w:rPr>
        <w:t xml:space="preserve">If the individual requires </w:t>
      </w:r>
      <w:r w:rsidRPr="006A07DB">
        <w:rPr>
          <w:rFonts w:eastAsia="Calibri"/>
          <w:u w:val="single"/>
        </w:rPr>
        <w:t>immediate</w:t>
      </w:r>
      <w:r w:rsidRPr="006A07DB">
        <w:rPr>
          <w:rFonts w:eastAsia="Calibri"/>
        </w:rPr>
        <w:t xml:space="preserve"> medical care, call 911 for an ambulance and inform EMS of the individual’s symptoms and concern for COVID-19.                                                      </w:t>
      </w:r>
    </w:p>
    <w:p w14:paraId="403F8E9B" w14:textId="4D0525BD" w:rsidR="0027604C" w:rsidRDefault="000B0B9B" w:rsidP="001509A8">
      <w:pPr>
        <w:pStyle w:val="Heading2"/>
        <w:spacing w:before="0"/>
      </w:pPr>
      <w:bookmarkStart w:id="23" w:name="_What_should_a_1"/>
      <w:bookmarkStart w:id="24" w:name="_Toc37628081"/>
      <w:bookmarkEnd w:id="23"/>
      <w:r>
        <w:t>Testing</w:t>
      </w:r>
      <w:bookmarkEnd w:id="24"/>
    </w:p>
    <w:p w14:paraId="5985AF8E" w14:textId="6E189D31" w:rsidR="000B0B9B" w:rsidRDefault="000B0B9B" w:rsidP="000B0B9B">
      <w:r>
        <w:t xml:space="preserve">When a resident shows symptoms of illness or has </w:t>
      </w:r>
      <w:r w:rsidR="00FA2C61">
        <w:t>potentially</w:t>
      </w:r>
      <w:r>
        <w:t xml:space="preserve"> been exposed to a COVID-19 positive person, contact the individual’s PCP so the resident can receive COVID-19 testing</w:t>
      </w:r>
      <w:r w:rsidR="00961C99">
        <w:t>.</w:t>
      </w:r>
    </w:p>
    <w:p w14:paraId="7C14107E" w14:textId="49C95B14" w:rsidR="000B0B9B" w:rsidRDefault="000B0B9B" w:rsidP="000B0B9B">
      <w:r>
        <w:t xml:space="preserve">Testing sites are available by appointment. </w:t>
      </w:r>
      <w:hyperlink r:id="rId23" w:history="1">
        <w:r w:rsidRPr="00FA2C61">
          <w:rPr>
            <w:rStyle w:val="Hyperlink"/>
          </w:rPr>
          <w:t>Here is the list of testing sites across the state</w:t>
        </w:r>
      </w:hyperlink>
      <w:r w:rsidR="00FA2C61">
        <w:t>.</w:t>
      </w:r>
    </w:p>
    <w:p w14:paraId="7ABD992C" w14:textId="6EA5D8D8" w:rsidR="000B0B9B" w:rsidRDefault="000B0B9B" w:rsidP="000B0B9B">
      <w:pPr>
        <w:pStyle w:val="Heading2"/>
        <w:spacing w:before="0"/>
      </w:pPr>
      <w:bookmarkStart w:id="25" w:name="_Toc37628082"/>
      <w:r>
        <w:t>Onsite Testing</w:t>
      </w:r>
      <w:bookmarkEnd w:id="25"/>
    </w:p>
    <w:p w14:paraId="5BC53FEC" w14:textId="393EA3CC" w:rsidR="00FA2C61" w:rsidRDefault="00CA2DF4" w:rsidP="000B0B9B">
      <w:pPr>
        <w:rPr>
          <w:color w:val="141414"/>
          <w:bdr w:val="none" w:sz="0" w:space="0" w:color="auto" w:frame="1"/>
        </w:rPr>
      </w:pPr>
      <w:r>
        <w:t xml:space="preserve">EOHHS funding agencies </w:t>
      </w:r>
      <w:r w:rsidR="000B0B9B">
        <w:t xml:space="preserve">are </w:t>
      </w:r>
      <w:r w:rsidR="00CF7511">
        <w:t xml:space="preserve">in the process of </w:t>
      </w:r>
      <w:r>
        <w:t xml:space="preserve">facilitating </w:t>
      </w:r>
      <w:r>
        <w:rPr>
          <w:color w:val="141414"/>
          <w:bdr w:val="none" w:sz="0" w:space="0" w:color="auto" w:frame="1"/>
        </w:rPr>
        <w:t xml:space="preserve">onsite </w:t>
      </w:r>
      <w:r w:rsidR="000B0B9B">
        <w:rPr>
          <w:color w:val="141414"/>
          <w:bdr w:val="none" w:sz="0" w:space="0" w:color="auto" w:frame="1"/>
        </w:rPr>
        <w:t>testing</w:t>
      </w:r>
      <w:r w:rsidR="000B0B9B" w:rsidRPr="00BA0C44">
        <w:rPr>
          <w:color w:val="141414"/>
          <w:bdr w:val="none" w:sz="0" w:space="0" w:color="auto" w:frame="1"/>
        </w:rPr>
        <w:t xml:space="preserve"> to</w:t>
      </w:r>
      <w:r>
        <w:rPr>
          <w:color w:val="141414"/>
          <w:bdr w:val="none" w:sz="0" w:space="0" w:color="auto" w:frame="1"/>
        </w:rPr>
        <w:t xml:space="preserve"> residents</w:t>
      </w:r>
      <w:r w:rsidRPr="00BA0C44">
        <w:rPr>
          <w:color w:val="141414"/>
          <w:bdr w:val="none" w:sz="0" w:space="0" w:color="auto" w:frame="1"/>
        </w:rPr>
        <w:t xml:space="preserve"> </w:t>
      </w:r>
      <w:r w:rsidR="00CF7511">
        <w:rPr>
          <w:color w:val="141414"/>
          <w:bdr w:val="none" w:sz="0" w:space="0" w:color="auto" w:frame="1"/>
        </w:rPr>
        <w:t xml:space="preserve">and staff </w:t>
      </w:r>
      <w:r w:rsidR="000B0B9B" w:rsidRPr="00BA0C44">
        <w:rPr>
          <w:color w:val="141414"/>
          <w:bdr w:val="none" w:sz="0" w:space="0" w:color="auto" w:frame="1"/>
        </w:rPr>
        <w:t xml:space="preserve">in state-operated or provider-operated </w:t>
      </w:r>
      <w:r w:rsidR="000B0B9B">
        <w:rPr>
          <w:color w:val="141414"/>
          <w:bdr w:val="none" w:sz="0" w:space="0" w:color="auto" w:frame="1"/>
        </w:rPr>
        <w:t>congregate care</w:t>
      </w:r>
      <w:r w:rsidR="000B0B9B" w:rsidRPr="00BA0C44">
        <w:rPr>
          <w:color w:val="141414"/>
          <w:bdr w:val="none" w:sz="0" w:space="0" w:color="auto" w:frame="1"/>
        </w:rPr>
        <w:t xml:space="preserve"> programs</w:t>
      </w:r>
      <w:r w:rsidR="000B0B9B">
        <w:rPr>
          <w:color w:val="141414"/>
          <w:bdr w:val="none" w:sz="0" w:space="0" w:color="auto" w:frame="1"/>
        </w:rPr>
        <w:t>. Please consult your funding agencies</w:t>
      </w:r>
      <w:r w:rsidR="00CF7511">
        <w:rPr>
          <w:color w:val="141414"/>
          <w:bdr w:val="none" w:sz="0" w:space="0" w:color="auto" w:frame="1"/>
        </w:rPr>
        <w:t xml:space="preserve"> for</w:t>
      </w:r>
      <w:r w:rsidR="000B0B9B">
        <w:rPr>
          <w:color w:val="141414"/>
          <w:bdr w:val="none" w:sz="0" w:space="0" w:color="auto" w:frame="1"/>
        </w:rPr>
        <w:t xml:space="preserve"> guidance regarding</w:t>
      </w:r>
      <w:r w:rsidR="00CF7511">
        <w:rPr>
          <w:color w:val="141414"/>
          <w:bdr w:val="none" w:sz="0" w:space="0" w:color="auto" w:frame="1"/>
        </w:rPr>
        <w:t xml:space="preserve"> the availability of mobile testing and </w:t>
      </w:r>
      <w:r w:rsidR="00B10AD4">
        <w:rPr>
          <w:color w:val="141414"/>
          <w:bdr w:val="none" w:sz="0" w:space="0" w:color="auto" w:frame="1"/>
        </w:rPr>
        <w:t xml:space="preserve">protocol for </w:t>
      </w:r>
      <w:r w:rsidR="00CF7511">
        <w:rPr>
          <w:color w:val="141414"/>
          <w:bdr w:val="none" w:sz="0" w:space="0" w:color="auto" w:frame="1"/>
        </w:rPr>
        <w:t>sending requests</w:t>
      </w:r>
      <w:r>
        <w:rPr>
          <w:color w:val="141414"/>
          <w:bdr w:val="none" w:sz="0" w:space="0" w:color="auto" w:frame="1"/>
        </w:rPr>
        <w:t>.</w:t>
      </w:r>
    </w:p>
    <w:p w14:paraId="035799B2" w14:textId="03E5460F" w:rsidR="008B1A20" w:rsidRPr="009F74EC" w:rsidRDefault="00F24D52" w:rsidP="001509A8">
      <w:pPr>
        <w:pStyle w:val="Heading2"/>
        <w:spacing w:before="0"/>
      </w:pPr>
      <w:bookmarkStart w:id="26" w:name="_Toc37628083"/>
      <w:r w:rsidRPr="009F74EC">
        <w:t>Confirmed Cases</w:t>
      </w:r>
      <w:r w:rsidR="00255297" w:rsidRPr="009F74EC">
        <w:t xml:space="preserve"> of COVID-1</w:t>
      </w:r>
      <w:r w:rsidRPr="009F74EC">
        <w:t>9</w:t>
      </w:r>
      <w:bookmarkEnd w:id="26"/>
    </w:p>
    <w:p w14:paraId="52AFE867" w14:textId="601308BF" w:rsidR="001509A8" w:rsidRPr="009F74EC" w:rsidRDefault="001509A8" w:rsidP="0074323B">
      <w:pPr>
        <w:pStyle w:val="Heading3"/>
        <w:spacing w:before="0" w:beforeAutospacing="0" w:after="0" w:afterAutospacing="0"/>
        <w:ind w:left="0"/>
        <w:rPr>
          <w:rFonts w:eastAsia="Arial Unicode MS"/>
          <w:u w:color="000000"/>
          <w:bdr w:val="nil"/>
        </w:rPr>
      </w:pPr>
      <w:bookmarkStart w:id="27" w:name="_Toc37628084"/>
      <w:r w:rsidRPr="009F74EC">
        <w:rPr>
          <w:rFonts w:eastAsia="Arial Unicode MS"/>
          <w:u w:color="000000"/>
          <w:bdr w:val="nil"/>
        </w:rPr>
        <w:t>Reporting</w:t>
      </w:r>
      <w:bookmarkEnd w:id="27"/>
    </w:p>
    <w:p w14:paraId="41738DBC" w14:textId="77777777" w:rsidR="001509A8" w:rsidRPr="003231AF" w:rsidRDefault="006311FA" w:rsidP="001509A8">
      <w:pPr>
        <w:rPr>
          <w:u w:color="000000"/>
          <w:bdr w:val="nil"/>
        </w:rPr>
      </w:pPr>
      <w:r w:rsidRPr="003231AF">
        <w:rPr>
          <w:u w:color="000000"/>
          <w:bdr w:val="nil"/>
        </w:rPr>
        <w:t>Any congregate care program serving a resident with a confirmed case of COVID-19 should immediately contact</w:t>
      </w:r>
      <w:r w:rsidR="001509A8" w:rsidRPr="003231AF">
        <w:rPr>
          <w:u w:color="000000"/>
          <w:bdr w:val="nil"/>
        </w:rPr>
        <w:t>:</w:t>
      </w:r>
    </w:p>
    <w:p w14:paraId="091148BB" w14:textId="331EA220" w:rsidR="001509A8" w:rsidRPr="00FF7561" w:rsidRDefault="001509A8" w:rsidP="001509A8">
      <w:pPr>
        <w:pStyle w:val="ListParagraph"/>
        <w:numPr>
          <w:ilvl w:val="0"/>
          <w:numId w:val="46"/>
        </w:numPr>
        <w:rPr>
          <w:rFonts w:cs="Times New Roman"/>
          <w:color w:val="2F5496" w:themeColor="accent1" w:themeShade="BF"/>
          <w:u w:color="000000"/>
          <w:bdr w:val="nil"/>
        </w:rPr>
      </w:pPr>
      <w:r w:rsidRPr="003231AF">
        <w:rPr>
          <w:u w:color="000000"/>
          <w:bdr w:val="nil"/>
        </w:rPr>
        <w:t>A</w:t>
      </w:r>
      <w:r w:rsidR="006311FA" w:rsidRPr="003231AF">
        <w:rPr>
          <w:u w:color="000000"/>
          <w:bdr w:val="nil"/>
        </w:rPr>
        <w:t xml:space="preserve"> healthcare provider associated with the facility</w:t>
      </w:r>
    </w:p>
    <w:p w14:paraId="2A5706C9" w14:textId="4B590F03" w:rsidR="00DB7996" w:rsidRPr="003231AF" w:rsidRDefault="00DB7996" w:rsidP="001509A8">
      <w:pPr>
        <w:pStyle w:val="ListParagraph"/>
        <w:numPr>
          <w:ilvl w:val="0"/>
          <w:numId w:val="46"/>
        </w:numPr>
        <w:rPr>
          <w:rFonts w:cs="Times New Roman"/>
          <w:color w:val="2F5496" w:themeColor="accent1" w:themeShade="BF"/>
          <w:u w:color="000000"/>
          <w:bdr w:val="nil"/>
        </w:rPr>
      </w:pPr>
      <w:r>
        <w:rPr>
          <w:u w:color="000000"/>
          <w:bdr w:val="nil"/>
        </w:rPr>
        <w:t>The individual’s guardian, if one is available</w:t>
      </w:r>
    </w:p>
    <w:p w14:paraId="771FE2D4" w14:textId="393E775F" w:rsidR="006311FA" w:rsidRPr="003231AF" w:rsidRDefault="001509A8" w:rsidP="001509A8">
      <w:pPr>
        <w:pStyle w:val="ListParagraph"/>
        <w:numPr>
          <w:ilvl w:val="0"/>
          <w:numId w:val="46"/>
        </w:numPr>
        <w:rPr>
          <w:rFonts w:cs="Times New Roman"/>
          <w:color w:val="2F5496" w:themeColor="accent1" w:themeShade="BF"/>
          <w:u w:color="000000"/>
          <w:bdr w:val="nil"/>
        </w:rPr>
      </w:pPr>
      <w:r w:rsidRPr="003231AF">
        <w:rPr>
          <w:u w:color="000000"/>
          <w:bdr w:val="nil"/>
        </w:rPr>
        <w:t xml:space="preserve">The </w:t>
      </w:r>
      <w:r w:rsidR="006311FA" w:rsidRPr="003231AF">
        <w:rPr>
          <w:u w:color="000000"/>
          <w:bdr w:val="nil"/>
        </w:rPr>
        <w:t xml:space="preserve">Local Board of Health </w:t>
      </w:r>
      <w:r w:rsidR="00961C99">
        <w:rPr>
          <w:u w:color="000000"/>
          <w:bdr w:val="nil"/>
        </w:rPr>
        <w:t xml:space="preserve">– </w:t>
      </w:r>
      <w:r w:rsidR="006311FA" w:rsidRPr="003231AF">
        <w:rPr>
          <w:u w:color="000000"/>
          <w:bdr w:val="nil"/>
        </w:rPr>
        <w:t xml:space="preserve">to review the risk assessment and discuss laboratory testing and control measures   </w:t>
      </w:r>
    </w:p>
    <w:p w14:paraId="1D4DE85D" w14:textId="2C7657DF" w:rsidR="001509A8" w:rsidRPr="009F74EC" w:rsidRDefault="001509A8" w:rsidP="001509A8">
      <w:pPr>
        <w:pStyle w:val="ListParagraph"/>
        <w:numPr>
          <w:ilvl w:val="0"/>
          <w:numId w:val="46"/>
        </w:numPr>
        <w:rPr>
          <w:rFonts w:cs="Times New Roman"/>
          <w:color w:val="2F5496" w:themeColor="accent1" w:themeShade="BF"/>
          <w:u w:color="000000"/>
          <w:bdr w:val="nil"/>
        </w:rPr>
      </w:pPr>
      <w:r w:rsidRPr="003231AF">
        <w:rPr>
          <w:u w:color="000000"/>
          <w:bdr w:val="nil"/>
        </w:rPr>
        <w:t xml:space="preserve">The program’s </w:t>
      </w:r>
      <w:r w:rsidR="00DA236C" w:rsidRPr="00A156F0">
        <w:rPr>
          <w:u w:color="000000"/>
          <w:bdr w:val="nil"/>
        </w:rPr>
        <w:t xml:space="preserve">EOHHS </w:t>
      </w:r>
      <w:r w:rsidRPr="00A156F0">
        <w:rPr>
          <w:u w:color="000000"/>
          <w:bdr w:val="nil"/>
        </w:rPr>
        <w:t xml:space="preserve">funding </w:t>
      </w:r>
      <w:r w:rsidR="007036F6" w:rsidRPr="00A156F0">
        <w:rPr>
          <w:u w:color="000000"/>
          <w:bdr w:val="nil"/>
        </w:rPr>
        <w:t>agency</w:t>
      </w:r>
      <w:r w:rsidR="00937585" w:rsidRPr="00A156F0">
        <w:rPr>
          <w:u w:color="000000"/>
          <w:bdr w:val="nil"/>
        </w:rPr>
        <w:t xml:space="preserve"> (</w:t>
      </w:r>
      <w:r w:rsidR="00937585" w:rsidRPr="00A156F0">
        <w:rPr>
          <w:i/>
          <w:iCs/>
          <w:u w:color="000000"/>
          <w:bdr w:val="nil"/>
        </w:rPr>
        <w:t xml:space="preserve">see </w:t>
      </w:r>
      <w:hyperlink w:anchor="_Reporting_COVID-19_Cases" w:history="1">
        <w:r w:rsidR="00937585" w:rsidRPr="009F74EC">
          <w:rPr>
            <w:rStyle w:val="Hyperlink"/>
            <w:i/>
            <w:iCs/>
            <w:bdr w:val="nil"/>
          </w:rPr>
          <w:t>Reporting COVID-19 cases</w:t>
        </w:r>
      </w:hyperlink>
      <w:r w:rsidR="00937585" w:rsidRPr="009F74EC">
        <w:rPr>
          <w:i/>
          <w:iCs/>
          <w:u w:color="000000"/>
          <w:bdr w:val="nil"/>
        </w:rPr>
        <w:t xml:space="preserve">) </w:t>
      </w:r>
    </w:p>
    <w:p w14:paraId="50D7E950" w14:textId="5002FA90" w:rsidR="001509A8" w:rsidRPr="009F74EC" w:rsidRDefault="001509A8" w:rsidP="009258DC">
      <w:pPr>
        <w:pStyle w:val="Heading3"/>
        <w:spacing w:after="0" w:afterAutospacing="0"/>
        <w:ind w:left="90"/>
        <w:rPr>
          <w:rFonts w:eastAsia="Arial Unicode MS"/>
          <w:u w:color="000000"/>
          <w:bdr w:val="nil"/>
        </w:rPr>
      </w:pPr>
      <w:bookmarkStart w:id="28" w:name="_Toc37628085"/>
      <w:r w:rsidRPr="009F74EC">
        <w:rPr>
          <w:u w:color="000000"/>
          <w:bdr w:val="nil"/>
        </w:rPr>
        <w:t>Cleaning</w:t>
      </w:r>
      <w:bookmarkEnd w:id="28"/>
    </w:p>
    <w:p w14:paraId="061E7E61" w14:textId="77777777" w:rsidR="00D72260" w:rsidRPr="003231AF" w:rsidRDefault="00D72260" w:rsidP="00D72260">
      <w:pPr>
        <w:pStyle w:val="ListParagraph"/>
        <w:numPr>
          <w:ilvl w:val="0"/>
          <w:numId w:val="31"/>
        </w:numPr>
        <w:spacing w:after="0"/>
        <w:rPr>
          <w:rFonts w:cs="Arial"/>
        </w:rPr>
      </w:pPr>
      <w:r w:rsidRPr="009F74EC">
        <w:rPr>
          <w:rFonts w:cs="Arial"/>
        </w:rPr>
        <w:t>Close o</w:t>
      </w:r>
      <w:r w:rsidR="009B36F7" w:rsidRPr="009F74EC">
        <w:rPr>
          <w:rFonts w:cs="Arial"/>
        </w:rPr>
        <w:t>f</w:t>
      </w:r>
      <w:r w:rsidRPr="009F74EC">
        <w:rPr>
          <w:rFonts w:cs="Arial"/>
        </w:rPr>
        <w:t>f all areas used by the ill person. If the exposed area(s) can be isolated, the remainder of the facility may remain open.</w:t>
      </w:r>
    </w:p>
    <w:p w14:paraId="5AE2FA52" w14:textId="77777777" w:rsidR="00D72260" w:rsidRPr="003231AF" w:rsidRDefault="00D72260" w:rsidP="00D72260">
      <w:pPr>
        <w:pStyle w:val="ListParagraph"/>
        <w:numPr>
          <w:ilvl w:val="0"/>
          <w:numId w:val="31"/>
        </w:numPr>
        <w:spacing w:after="0"/>
        <w:rPr>
          <w:rFonts w:cs="Arial"/>
        </w:rPr>
      </w:pPr>
      <w:r w:rsidRPr="003231AF">
        <w:rPr>
          <w:rFonts w:cs="Arial"/>
        </w:rPr>
        <w:t xml:space="preserve">Open outside doors and window to increase air circulation. </w:t>
      </w:r>
    </w:p>
    <w:p w14:paraId="50AA06A3" w14:textId="77777777" w:rsidR="00D72260" w:rsidRPr="003231AF" w:rsidRDefault="00D72260" w:rsidP="00D72260">
      <w:pPr>
        <w:pStyle w:val="ListParagraph"/>
        <w:numPr>
          <w:ilvl w:val="0"/>
          <w:numId w:val="31"/>
        </w:numPr>
        <w:spacing w:after="0"/>
        <w:rPr>
          <w:rFonts w:cs="Arial"/>
        </w:rPr>
      </w:pPr>
      <w:r w:rsidRPr="003231AF">
        <w:rPr>
          <w:rFonts w:cs="Arial"/>
        </w:rPr>
        <w:t xml:space="preserve">Schedule a deep clean of impacted areas. Wait as long as practical – if possible, at least 24 hours – to begin cleaning and disinfection to minimize exposure to respiratory droplets. </w:t>
      </w:r>
    </w:p>
    <w:p w14:paraId="25CD75CE" w14:textId="62CF78C9" w:rsidR="008B1A20" w:rsidRDefault="009201A9" w:rsidP="00FF7561">
      <w:pPr>
        <w:tabs>
          <w:tab w:val="left" w:pos="6948"/>
        </w:tabs>
        <w:spacing w:after="0"/>
        <w:rPr>
          <w:rFonts w:ascii="Arial" w:hAnsi="Arial" w:cs="Arial"/>
        </w:rPr>
      </w:pPr>
      <w:r>
        <w:rPr>
          <w:rFonts w:ascii="Arial" w:hAnsi="Arial" w:cs="Arial"/>
        </w:rPr>
        <w:tab/>
      </w:r>
    </w:p>
    <w:p w14:paraId="562D2A77" w14:textId="77777777" w:rsidR="008B1A20" w:rsidRDefault="00F24D52" w:rsidP="002B7A4C">
      <w:pPr>
        <w:pStyle w:val="Heading2"/>
      </w:pPr>
      <w:bookmarkStart w:id="29" w:name="_What_should_a"/>
      <w:bookmarkStart w:id="30" w:name="_Toc37628086"/>
      <w:bookmarkEnd w:id="29"/>
      <w:r>
        <w:t>C</w:t>
      </w:r>
      <w:r w:rsidR="00255297">
        <w:t xml:space="preserve">lose </w:t>
      </w:r>
      <w:r>
        <w:t>Contact</w:t>
      </w:r>
      <w:r w:rsidR="00255297">
        <w:t xml:space="preserve"> </w:t>
      </w:r>
      <w:r>
        <w:t>with</w:t>
      </w:r>
      <w:r w:rsidR="00255297">
        <w:t xml:space="preserve"> a </w:t>
      </w:r>
      <w:r>
        <w:t>Confirmed Case</w:t>
      </w:r>
      <w:r w:rsidR="00255297">
        <w:t xml:space="preserve"> of COVID-19</w:t>
      </w:r>
      <w:bookmarkEnd w:id="30"/>
    </w:p>
    <w:p w14:paraId="1DC2EDC6" w14:textId="77777777" w:rsidR="00F14923" w:rsidRDefault="00F14923" w:rsidP="005832CE">
      <w:pPr>
        <w:spacing w:after="0"/>
        <w:rPr>
          <w:rFonts w:cs="Arial"/>
        </w:rPr>
      </w:pPr>
      <w:r w:rsidRPr="00255297">
        <w:rPr>
          <w:rFonts w:cs="Arial"/>
        </w:rPr>
        <w:t xml:space="preserve">An employee or </w:t>
      </w:r>
      <w:r w:rsidR="00F35849" w:rsidRPr="00255297">
        <w:rPr>
          <w:rFonts w:cs="Arial"/>
        </w:rPr>
        <w:t>resident</w:t>
      </w:r>
      <w:r w:rsidRPr="00255297">
        <w:rPr>
          <w:rFonts w:cs="Arial"/>
        </w:rPr>
        <w:t xml:space="preserve"> may have had close contact with an individual who has tested positive for COVID-19 but has not tested positive themselves. </w:t>
      </w:r>
    </w:p>
    <w:p w14:paraId="5A2896E6" w14:textId="0FB09F28" w:rsidR="00A42345" w:rsidRDefault="00A42345" w:rsidP="005832CE">
      <w:pPr>
        <w:spacing w:after="0"/>
        <w:rPr>
          <w:rFonts w:cs="Arial"/>
        </w:rPr>
      </w:pPr>
    </w:p>
    <w:p w14:paraId="7F9F7AE9" w14:textId="62D8DA42" w:rsidR="009258DC" w:rsidRDefault="001F67B8" w:rsidP="009258DC">
      <w:pPr>
        <w:spacing w:after="0"/>
        <w:rPr>
          <w:rFonts w:cs="Arial"/>
        </w:rPr>
      </w:pPr>
      <w:bookmarkStart w:id="31" w:name="_Hlk37783933"/>
      <w:r w:rsidRPr="00FF7561">
        <w:rPr>
          <w:rFonts w:cs="Arial"/>
        </w:rPr>
        <w:t xml:space="preserve">Asymptomatic </w:t>
      </w:r>
      <w:r w:rsidR="009258DC" w:rsidRPr="00FF7561">
        <w:rPr>
          <w:rFonts w:cs="Arial"/>
        </w:rPr>
        <w:t xml:space="preserve">Health Care Professionals (HCPs), including those congregate care direct care workers which have been designated as HCPs, may continue working, with PPE, after they have been exposed to a person with a confirmed case of COVID-19 in accordance with the DPH </w:t>
      </w:r>
      <w:hyperlink r:id="rId24" w:history="1">
        <w:r w:rsidR="009258DC" w:rsidRPr="00FF7561">
          <w:rPr>
            <w:rStyle w:val="Hyperlink"/>
            <w:rFonts w:cs="Arial"/>
          </w:rPr>
          <w:t>Revised Guidance for Allowing Asymptomatic Health Care Personnel to Work Following Exposure to COVID-19</w:t>
        </w:r>
      </w:hyperlink>
      <w:r w:rsidR="009258DC" w:rsidRPr="00FF7561">
        <w:rPr>
          <w:rFonts w:cs="Arial"/>
        </w:rPr>
        <w:t xml:space="preserve">.   </w:t>
      </w:r>
    </w:p>
    <w:p w14:paraId="473E5AF0" w14:textId="77777777" w:rsidR="00D979B7" w:rsidRDefault="00D979B7" w:rsidP="00D979B7">
      <w:pPr>
        <w:spacing w:after="0"/>
        <w:rPr>
          <w:rFonts w:cs="Arial"/>
        </w:rPr>
      </w:pPr>
    </w:p>
    <w:p w14:paraId="5E67AD84" w14:textId="49D18D48" w:rsidR="0027604C" w:rsidRDefault="00D979B7" w:rsidP="005832CE">
      <w:pPr>
        <w:spacing w:after="0"/>
        <w:rPr>
          <w:rFonts w:cs="Arial"/>
        </w:rPr>
      </w:pPr>
      <w:r w:rsidRPr="00D979B7">
        <w:rPr>
          <w:rFonts w:cs="Arial"/>
        </w:rPr>
        <w:t xml:space="preserve">Asymptomatic </w:t>
      </w:r>
      <w:r w:rsidRPr="00D979B7">
        <w:rPr>
          <w:szCs w:val="24"/>
        </w:rPr>
        <w:t>Non-Healthcare Essential Service Workers</w:t>
      </w:r>
      <w:r w:rsidRPr="00D979B7">
        <w:rPr>
          <w:rFonts w:cs="Arial"/>
        </w:rPr>
        <w:t xml:space="preserve"> may continue working, with a facemask, after they have been exposed to a person with a confirmed case of COVID-19 in accordance with the </w:t>
      </w:r>
      <w:hyperlink r:id="rId25" w:history="1">
        <w:r w:rsidRPr="00D979B7">
          <w:rPr>
            <w:rStyle w:val="Hyperlink"/>
            <w:rFonts w:cs="Arial"/>
          </w:rPr>
          <w:t xml:space="preserve">DPH Guidance for </w:t>
        </w:r>
        <w:r w:rsidRPr="00D979B7">
          <w:rPr>
            <w:rStyle w:val="Hyperlink"/>
          </w:rPr>
          <w:t>Non-Healthcare Essential Service Workers and Their Employers</w:t>
        </w:r>
      </w:hyperlink>
    </w:p>
    <w:bookmarkEnd w:id="31"/>
    <w:p w14:paraId="0725D79B" w14:textId="77777777" w:rsidR="00D979B7" w:rsidRPr="00255297" w:rsidRDefault="00D979B7" w:rsidP="005832CE">
      <w:pPr>
        <w:spacing w:after="0"/>
        <w:rPr>
          <w:rFonts w:cs="Arial"/>
        </w:rPr>
      </w:pPr>
    </w:p>
    <w:p w14:paraId="6231EAD1" w14:textId="75496778" w:rsidR="00F14923" w:rsidRPr="00255297" w:rsidRDefault="00F14923" w:rsidP="00F14923">
      <w:pPr>
        <w:spacing w:after="0" w:line="240" w:lineRule="auto"/>
        <w:textAlignment w:val="baseline"/>
        <w:rPr>
          <w:rFonts w:eastAsia="Times New Roman" w:cs="Arial"/>
        </w:rPr>
      </w:pPr>
      <w:r w:rsidRPr="00255297">
        <w:rPr>
          <w:rFonts w:cs="Arial"/>
        </w:rPr>
        <w:t xml:space="preserve">“Close contact” is defined as </w:t>
      </w:r>
      <w:r w:rsidRPr="00255297">
        <w:rPr>
          <w:rFonts w:eastAsia="Times New Roman" w:cs="Arial"/>
        </w:rPr>
        <w:t xml:space="preserve">living in the same household as a person who has tested positive for COVID-19, caring for a person who has tested positive for COVID-19, </w:t>
      </w:r>
      <w:r w:rsidR="00F24D52">
        <w:rPr>
          <w:rFonts w:eastAsia="Times New Roman" w:cs="Arial"/>
        </w:rPr>
        <w:t>being</w:t>
      </w:r>
      <w:r w:rsidRPr="00255297">
        <w:rPr>
          <w:rFonts w:eastAsia="Times New Roman" w:cs="Arial"/>
        </w:rPr>
        <w:t xml:space="preserve"> within 6 feet of a person who has tested positive for COVID-19 for about 15 minutes, or has been in direct contact with secretions (e.g., sharing utensils, being coughed on) from a person who has tested positive for COVID-19</w:t>
      </w:r>
      <w:r w:rsidR="006311FA">
        <w:rPr>
          <w:rFonts w:eastAsia="Times New Roman" w:cs="Arial"/>
        </w:rPr>
        <w:t xml:space="preserve">, </w:t>
      </w:r>
      <w:r w:rsidR="00FA2C61" w:rsidRPr="006311FA">
        <w:rPr>
          <w:rFonts w:eastAsia="Times New Roman" w:cs="Arial"/>
          <w:b/>
          <w:bCs/>
        </w:rPr>
        <w:t>while that person was symptomatic</w:t>
      </w:r>
      <w:r w:rsidR="00FA2C61">
        <w:rPr>
          <w:rFonts w:eastAsia="Times New Roman" w:cs="Arial"/>
          <w:b/>
          <w:bCs/>
        </w:rPr>
        <w:t xml:space="preserve"> or in the </w:t>
      </w:r>
      <w:r w:rsidR="00E24CFB">
        <w:rPr>
          <w:rFonts w:eastAsia="Times New Roman" w:cs="Arial"/>
          <w:b/>
          <w:bCs/>
        </w:rPr>
        <w:t xml:space="preserve">48 hours </w:t>
      </w:r>
      <w:r w:rsidR="00FA2C61">
        <w:rPr>
          <w:rFonts w:eastAsia="Times New Roman" w:cs="Arial"/>
          <w:b/>
          <w:bCs/>
        </w:rPr>
        <w:t>prior to illness onset</w:t>
      </w:r>
      <w:r w:rsidR="00FA2C61" w:rsidRPr="006311FA" w:rsidDel="00FA2C61">
        <w:rPr>
          <w:rFonts w:eastAsia="Times New Roman" w:cs="Arial"/>
          <w:b/>
          <w:bCs/>
        </w:rPr>
        <w:t xml:space="preserve"> </w:t>
      </w:r>
      <w:r w:rsidR="006311FA" w:rsidRPr="006311FA">
        <w:rPr>
          <w:rFonts w:eastAsia="Times New Roman" w:cs="Arial"/>
          <w:b/>
          <w:bCs/>
        </w:rPr>
        <w:t>.</w:t>
      </w:r>
      <w:r w:rsidR="006311FA">
        <w:rPr>
          <w:rFonts w:eastAsia="Times New Roman" w:cs="Arial"/>
        </w:rPr>
        <w:t xml:space="preserve"> </w:t>
      </w:r>
      <w:r w:rsidR="005F2D66">
        <w:rPr>
          <w:rFonts w:eastAsia="Times New Roman" w:cs="Arial"/>
        </w:rPr>
        <w:t>Decisions about who had close contact and implementation of legal quarantine are</w:t>
      </w:r>
      <w:r w:rsidR="006311FA">
        <w:rPr>
          <w:rFonts w:eastAsia="Times New Roman" w:cs="Arial"/>
        </w:rPr>
        <w:t xml:space="preserve"> done through the Local Board of Health.</w:t>
      </w:r>
    </w:p>
    <w:p w14:paraId="300A3808" w14:textId="77777777" w:rsidR="00F14923" w:rsidRPr="00255297" w:rsidRDefault="00F14923" w:rsidP="00F14923">
      <w:pPr>
        <w:spacing w:after="0" w:line="240" w:lineRule="auto"/>
        <w:textAlignment w:val="baseline"/>
        <w:rPr>
          <w:rFonts w:eastAsia="Times New Roman" w:cs="Arial"/>
        </w:rPr>
      </w:pPr>
    </w:p>
    <w:p w14:paraId="55D82363" w14:textId="47E89029" w:rsidR="0029374F" w:rsidRDefault="003E0091" w:rsidP="005832CE">
      <w:pPr>
        <w:pStyle w:val="ListParagraph"/>
        <w:numPr>
          <w:ilvl w:val="0"/>
          <w:numId w:val="32"/>
        </w:numPr>
        <w:spacing w:after="0" w:line="240" w:lineRule="auto"/>
        <w:textAlignment w:val="baseline"/>
        <w:rPr>
          <w:rFonts w:eastAsia="Times New Roman" w:cs="Arial"/>
        </w:rPr>
      </w:pPr>
      <w:r w:rsidRPr="00FF7561">
        <w:rPr>
          <w:rFonts w:eastAsia="Times New Roman" w:cs="Arial"/>
        </w:rPr>
        <w:t>Congregate care staff</w:t>
      </w:r>
      <w:r w:rsidR="009258DC" w:rsidRPr="00FF7561">
        <w:rPr>
          <w:rFonts w:eastAsia="Times New Roman" w:cs="Arial"/>
        </w:rPr>
        <w:t xml:space="preserve"> </w:t>
      </w:r>
      <w:r w:rsidRPr="00FF7561">
        <w:rPr>
          <w:rFonts w:eastAsia="Times New Roman" w:cs="Arial"/>
        </w:rPr>
        <w:t xml:space="preserve">may continue to work with </w:t>
      </w:r>
      <w:r w:rsidR="00D979B7">
        <w:rPr>
          <w:rFonts w:eastAsia="Times New Roman" w:cs="Arial"/>
        </w:rPr>
        <w:t>a facemask</w:t>
      </w:r>
      <w:r w:rsidRPr="00FF7561">
        <w:rPr>
          <w:rFonts w:eastAsia="Times New Roman" w:cs="Arial"/>
        </w:rPr>
        <w:t xml:space="preserve"> if they are asymptomatic.</w:t>
      </w:r>
    </w:p>
    <w:p w14:paraId="794CF995" w14:textId="5D19593E" w:rsidR="003E0091" w:rsidRPr="00FF7561" w:rsidRDefault="0029374F" w:rsidP="00FF7561">
      <w:pPr>
        <w:pStyle w:val="ListParagraph"/>
        <w:numPr>
          <w:ilvl w:val="1"/>
          <w:numId w:val="32"/>
        </w:numPr>
        <w:spacing w:after="0" w:line="240" w:lineRule="auto"/>
        <w:textAlignment w:val="baseline"/>
        <w:rPr>
          <w:rFonts w:eastAsia="Times New Roman" w:cs="Arial"/>
        </w:rPr>
      </w:pPr>
      <w:r>
        <w:rPr>
          <w:rFonts w:eastAsia="Times New Roman" w:cs="Arial"/>
        </w:rPr>
        <w:t>Non-Healthcare congregate care staff should follow DPH guidance regarding their ability to continue working if they are asymptomatic</w:t>
      </w:r>
      <w:r w:rsidR="00961C99">
        <w:rPr>
          <w:rFonts w:eastAsia="Times New Roman" w:cs="Arial"/>
        </w:rPr>
        <w:t>.</w:t>
      </w:r>
    </w:p>
    <w:p w14:paraId="13145829" w14:textId="589E6248" w:rsidR="00F14923" w:rsidRPr="00255297" w:rsidRDefault="003E0091" w:rsidP="005832CE">
      <w:pPr>
        <w:pStyle w:val="ListParagraph"/>
        <w:numPr>
          <w:ilvl w:val="0"/>
          <w:numId w:val="32"/>
        </w:numPr>
        <w:spacing w:after="0" w:line="240" w:lineRule="auto"/>
        <w:textAlignment w:val="baseline"/>
        <w:rPr>
          <w:rFonts w:eastAsia="Times New Roman" w:cs="Arial"/>
        </w:rPr>
      </w:pPr>
      <w:r>
        <w:rPr>
          <w:rFonts w:eastAsia="Times New Roman" w:cs="Arial"/>
        </w:rPr>
        <w:t>R</w:t>
      </w:r>
      <w:r w:rsidR="00F35849" w:rsidRPr="00255297">
        <w:rPr>
          <w:rFonts w:eastAsia="Times New Roman" w:cs="Arial"/>
        </w:rPr>
        <w:t>esident</w:t>
      </w:r>
      <w:r>
        <w:rPr>
          <w:rFonts w:eastAsia="Times New Roman" w:cs="Arial"/>
        </w:rPr>
        <w:t>s</w:t>
      </w:r>
      <w:r w:rsidR="00F14923" w:rsidRPr="00255297">
        <w:rPr>
          <w:rFonts w:eastAsia="Times New Roman" w:cs="Arial"/>
        </w:rPr>
        <w:t xml:space="preserve"> should self-quarantine for 14 days. </w:t>
      </w:r>
    </w:p>
    <w:p w14:paraId="0E86DACA"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Those in self-quarantine who have not developed symptoms and are not considered a high risk for transmission of the virus may return to the building once the 14-day quarantine period has ended.</w:t>
      </w:r>
    </w:p>
    <w:p w14:paraId="66842C35"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The facility does not need to be closed. </w:t>
      </w:r>
    </w:p>
    <w:p w14:paraId="77A0C943"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The facility does not need to be deep cleaned at this time. </w:t>
      </w:r>
    </w:p>
    <w:p w14:paraId="6E5611A3"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If the exposed employee or </w:t>
      </w:r>
      <w:r w:rsidR="00F35849" w:rsidRPr="00255297">
        <w:rPr>
          <w:rFonts w:eastAsia="Times New Roman" w:cs="Arial"/>
        </w:rPr>
        <w:t>resident</w:t>
      </w:r>
      <w:r w:rsidRPr="00255297">
        <w:rPr>
          <w:rFonts w:eastAsia="Times New Roman" w:cs="Arial"/>
        </w:rPr>
        <w:t xml:space="preserve"> subsequently develops symptoms and tests positive for COVID-19, follow the guidelines under </w:t>
      </w:r>
      <w:r w:rsidRPr="00255297">
        <w:rPr>
          <w:rFonts w:eastAsia="Times New Roman" w:cs="Arial"/>
          <w:i/>
          <w:iCs/>
        </w:rPr>
        <w:t>Confirmed Cases.</w:t>
      </w:r>
    </w:p>
    <w:p w14:paraId="76EF959E" w14:textId="77777777" w:rsidR="005832CE" w:rsidRDefault="005832CE" w:rsidP="005832CE">
      <w:pPr>
        <w:spacing w:after="0"/>
        <w:rPr>
          <w:rFonts w:ascii="Arial" w:hAnsi="Arial" w:cs="Arial"/>
        </w:rPr>
      </w:pPr>
    </w:p>
    <w:p w14:paraId="604BD4E5" w14:textId="77777777" w:rsidR="008B1A20" w:rsidRDefault="008B1A20" w:rsidP="002B7A4C">
      <w:pPr>
        <w:pStyle w:val="Heading2"/>
      </w:pPr>
      <w:bookmarkStart w:id="32" w:name="_Toc37628087"/>
      <w:r>
        <w:t xml:space="preserve">Confirmed </w:t>
      </w:r>
      <w:r w:rsidR="00F24D52">
        <w:t>E</w:t>
      </w:r>
      <w:r w:rsidR="009B36F7">
        <w:t xml:space="preserve">mployee </w:t>
      </w:r>
      <w:r w:rsidR="00F24D52">
        <w:t>Case</w:t>
      </w:r>
      <w:r>
        <w:t xml:space="preserve"> </w:t>
      </w:r>
      <w:r w:rsidR="00F24D52">
        <w:t>O</w:t>
      </w:r>
      <w:r>
        <w:t xml:space="preserve">utside </w:t>
      </w:r>
      <w:r w:rsidR="009B36F7">
        <w:t>the Congregate Care Program</w:t>
      </w:r>
      <w:bookmarkEnd w:id="32"/>
    </w:p>
    <w:p w14:paraId="0C7BBEAC" w14:textId="77777777" w:rsidR="00BB4521" w:rsidRDefault="00BB4521" w:rsidP="00BB4521">
      <w:pPr>
        <w:spacing w:after="0"/>
        <w:rPr>
          <w:rFonts w:cs="Arial"/>
        </w:rPr>
      </w:pPr>
      <w:r w:rsidRPr="00255297">
        <w:rPr>
          <w:rFonts w:cs="Arial"/>
        </w:rPr>
        <w:t xml:space="preserve">If an employee tests positive for COVID-19 </w:t>
      </w:r>
      <w:r>
        <w:rPr>
          <w:rFonts w:cs="Arial"/>
        </w:rPr>
        <w:t>but was not in the facility while they were symptomatic or in the 48 hours prior illness onset</w:t>
      </w:r>
      <w:r w:rsidRPr="00255297">
        <w:rPr>
          <w:rFonts w:cs="Arial"/>
        </w:rPr>
        <w:t xml:space="preserve">, no deep cleaning </w:t>
      </w:r>
      <w:r>
        <w:rPr>
          <w:rFonts w:cs="Arial"/>
        </w:rPr>
        <w:t>may be</w:t>
      </w:r>
      <w:r w:rsidRPr="00255297">
        <w:rPr>
          <w:rFonts w:cs="Arial"/>
        </w:rPr>
        <w:t xml:space="preserve"> required. </w:t>
      </w:r>
      <w:r>
        <w:rPr>
          <w:rFonts w:cs="Arial"/>
        </w:rPr>
        <w:t xml:space="preserve"> </w:t>
      </w:r>
      <w:r w:rsidRPr="00255297">
        <w:rPr>
          <w:rFonts w:cs="Arial"/>
        </w:rPr>
        <w:t xml:space="preserve">Follow the CDC </w:t>
      </w:r>
      <w:hyperlink r:id="rId26" w:history="1">
        <w:r w:rsidRPr="00255297">
          <w:rPr>
            <w:rStyle w:val="Hyperlink"/>
            <w:rFonts w:cs="Arial"/>
          </w:rPr>
          <w:t>Return to work</w:t>
        </w:r>
      </w:hyperlink>
      <w:r w:rsidRPr="00255297">
        <w:rPr>
          <w:rFonts w:cs="Arial"/>
        </w:rPr>
        <w:t xml:space="preserve"> guidelines to determine when an employee may safely return to the facilities. </w:t>
      </w:r>
    </w:p>
    <w:p w14:paraId="65E560EA" w14:textId="2A4D9769" w:rsidR="00FF7561" w:rsidRDefault="00FF7561" w:rsidP="00FF7561">
      <w:pPr>
        <w:spacing w:before="120" w:after="120"/>
        <w:rPr>
          <w:rFonts w:cs="Arial"/>
        </w:rPr>
      </w:pPr>
      <w:r w:rsidRPr="00FF7561">
        <w:rPr>
          <w:rFonts w:cs="Arial"/>
        </w:rPr>
        <w:t>The following employee guidelines are based on the most recent CDC and DPH guidance:</w:t>
      </w:r>
    </w:p>
    <w:p w14:paraId="6C1DFD7C" w14:textId="77777777" w:rsidR="00FF7561" w:rsidRPr="00180A96" w:rsidRDefault="00FF7561" w:rsidP="00FF7561">
      <w:pPr>
        <w:spacing w:after="0"/>
        <w:rPr>
          <w:rFonts w:cs="Arial"/>
          <w:b/>
          <w:bCs/>
          <w:u w:val="single"/>
        </w:rPr>
      </w:pPr>
      <w:r w:rsidRPr="00180A96">
        <w:rPr>
          <w:rFonts w:cs="Arial"/>
          <w:b/>
          <w:bCs/>
          <w:u w:val="single"/>
        </w:rPr>
        <w:t>COVID-19 POSITIVE RESULT NO SYMPTOMS</w:t>
      </w:r>
    </w:p>
    <w:p w14:paraId="55926F90" w14:textId="77777777" w:rsidR="00FF7561" w:rsidRPr="00180A96" w:rsidRDefault="00FF7561" w:rsidP="00FF7561">
      <w:pPr>
        <w:spacing w:after="0"/>
        <w:rPr>
          <w:rFonts w:cs="Arial"/>
        </w:rPr>
      </w:pPr>
      <w:r w:rsidRPr="00180A96">
        <w:rPr>
          <w:rFonts w:cs="Arial"/>
        </w:rPr>
        <w:t>For employees who have a laboratory-confirmed case of COVID-19, but are NOT showing any symptoms, you are EXCLUDED from work until:</w:t>
      </w:r>
    </w:p>
    <w:p w14:paraId="6DCEC858" w14:textId="77777777" w:rsidR="00FF7561" w:rsidRPr="00180A96" w:rsidRDefault="00FF7561" w:rsidP="00FF7561">
      <w:pPr>
        <w:pStyle w:val="ListParagraph"/>
        <w:numPr>
          <w:ilvl w:val="0"/>
          <w:numId w:val="54"/>
        </w:numPr>
        <w:spacing w:after="0"/>
        <w:ind w:left="360"/>
        <w:rPr>
          <w:rFonts w:cs="Arial"/>
        </w:rPr>
      </w:pPr>
      <w:r w:rsidRPr="00180A96">
        <w:rPr>
          <w:rFonts w:cs="Arial"/>
        </w:rPr>
        <w:t>After at least 7 days have passed since the date of your first positive COVID-19 test; and</w:t>
      </w:r>
    </w:p>
    <w:p w14:paraId="30E8BA6D" w14:textId="77777777" w:rsidR="00FF7561" w:rsidRDefault="00FF7561" w:rsidP="00FF7561">
      <w:pPr>
        <w:pStyle w:val="ListParagraph"/>
        <w:numPr>
          <w:ilvl w:val="0"/>
          <w:numId w:val="54"/>
        </w:numPr>
        <w:spacing w:after="0"/>
        <w:ind w:left="360"/>
        <w:rPr>
          <w:rFonts w:cs="Arial"/>
        </w:rPr>
      </w:pPr>
      <w:r w:rsidRPr="00180A96">
        <w:rPr>
          <w:rFonts w:cs="Arial"/>
        </w:rPr>
        <w:t>You have had no subsequent illness</w:t>
      </w:r>
    </w:p>
    <w:p w14:paraId="6B44B525" w14:textId="77777777" w:rsidR="00FF7561" w:rsidRPr="00180A96" w:rsidRDefault="00FF7561" w:rsidP="00FF7561">
      <w:pPr>
        <w:pStyle w:val="ListParagraph"/>
        <w:spacing w:after="0"/>
        <w:ind w:left="360"/>
        <w:rPr>
          <w:rFonts w:cs="Arial"/>
        </w:rPr>
      </w:pPr>
    </w:p>
    <w:p w14:paraId="45E64C92" w14:textId="77777777" w:rsidR="00FF7561" w:rsidRPr="00180A96" w:rsidRDefault="00FF7561" w:rsidP="00FF7561">
      <w:pPr>
        <w:spacing w:after="0"/>
        <w:rPr>
          <w:rFonts w:cs="Arial"/>
          <w:b/>
          <w:bCs/>
          <w:u w:val="single"/>
        </w:rPr>
      </w:pPr>
      <w:r w:rsidRPr="00180A96">
        <w:rPr>
          <w:rFonts w:cs="Arial"/>
          <w:b/>
          <w:bCs/>
          <w:u w:val="single"/>
        </w:rPr>
        <w:t xml:space="preserve">COVID-19 POSITIVE RESULT WITH SYMPTOMS </w:t>
      </w:r>
    </w:p>
    <w:p w14:paraId="2F1447E5" w14:textId="77777777" w:rsidR="00FF7561" w:rsidRPr="00180A96" w:rsidRDefault="00FF7561" w:rsidP="00FF7561">
      <w:pPr>
        <w:spacing w:after="0"/>
        <w:rPr>
          <w:rFonts w:cs="Arial"/>
        </w:rPr>
      </w:pPr>
      <w:r w:rsidRPr="00180A96">
        <w:rPr>
          <w:rFonts w:cs="Arial"/>
        </w:rPr>
        <w:t>For employees who have a laboratory-confirmed case of COVID-19, and HAVE or HAD symptoms, you are EXCLUDED from work until:</w:t>
      </w:r>
    </w:p>
    <w:p w14:paraId="3816E147"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3 days (72 hours) have passed since recovery defined as resolution of fever without the use of fever-reducing medications and improvement in respiratory symptoms (e.g., cough, shortness of breath); and</w:t>
      </w:r>
    </w:p>
    <w:p w14:paraId="60CD2666"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7 days have passed since symptoms first appeared</w:t>
      </w:r>
    </w:p>
    <w:p w14:paraId="39470D71" w14:textId="77777777" w:rsidR="00FF7561" w:rsidRPr="00180A96" w:rsidRDefault="00FF7561" w:rsidP="00FF7561">
      <w:pPr>
        <w:rPr>
          <w:rFonts w:cs="Arial"/>
        </w:rPr>
      </w:pPr>
    </w:p>
    <w:p w14:paraId="75DB8196" w14:textId="77777777" w:rsidR="00FF7561" w:rsidRPr="00180A96" w:rsidRDefault="00FF7561" w:rsidP="00FF7561">
      <w:pPr>
        <w:spacing w:after="0"/>
        <w:rPr>
          <w:rFonts w:cs="Arial"/>
          <w:b/>
          <w:bCs/>
          <w:u w:val="single"/>
        </w:rPr>
      </w:pPr>
      <w:r w:rsidRPr="00180A96">
        <w:rPr>
          <w:rFonts w:cs="Arial"/>
          <w:b/>
          <w:bCs/>
          <w:u w:val="single"/>
        </w:rPr>
        <w:t xml:space="preserve">COVID-19 NEGATIVE RESULT WITH SYMPTOMS </w:t>
      </w:r>
    </w:p>
    <w:p w14:paraId="01075A05" w14:textId="77777777" w:rsidR="00FF7561" w:rsidRPr="00180A96" w:rsidRDefault="00FF7561" w:rsidP="00FF7561">
      <w:pPr>
        <w:spacing w:after="0"/>
        <w:rPr>
          <w:rFonts w:cs="Arial"/>
        </w:rPr>
      </w:pPr>
      <w:r w:rsidRPr="00180A96">
        <w:rPr>
          <w:rFonts w:cs="Arial"/>
        </w:rPr>
        <w:t xml:space="preserve">For employees who have a laboratory-negative result, and HAVE symptoms, you are EXCLUDED from work until: </w:t>
      </w:r>
    </w:p>
    <w:p w14:paraId="1215357B" w14:textId="77777777" w:rsidR="00FF7561" w:rsidRPr="00180A96" w:rsidRDefault="00FF7561" w:rsidP="00FF7561">
      <w:pPr>
        <w:pStyle w:val="ListParagraph"/>
        <w:numPr>
          <w:ilvl w:val="0"/>
          <w:numId w:val="54"/>
        </w:numPr>
        <w:spacing w:after="0"/>
        <w:ind w:left="360"/>
        <w:rPr>
          <w:rFonts w:cs="Arial"/>
        </w:rPr>
      </w:pPr>
      <w:r w:rsidRPr="00180A96">
        <w:rPr>
          <w:rFonts w:cs="Arial"/>
        </w:rPr>
        <w:t>You have contacted Primary Care Provider for evaluation;</w:t>
      </w:r>
    </w:p>
    <w:p w14:paraId="52B163FC"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3 days (72 hours) have passed since recovery defined as resolution of fever without the use of fever-reducing medications and improvement in respiratory symptoms (e.g., cough, shortness of breath); and</w:t>
      </w:r>
    </w:p>
    <w:p w14:paraId="7A5597A4"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7 days have passed since symptoms first appeared</w:t>
      </w:r>
    </w:p>
    <w:p w14:paraId="40A7760C" w14:textId="77777777" w:rsidR="00FF7561" w:rsidRPr="00180A96" w:rsidRDefault="00FF7561" w:rsidP="00FF7561">
      <w:pPr>
        <w:rPr>
          <w:rFonts w:cs="Arial"/>
        </w:rPr>
      </w:pPr>
    </w:p>
    <w:p w14:paraId="736893C8" w14:textId="77777777" w:rsidR="00FF7561" w:rsidRPr="00180A96" w:rsidRDefault="00FF7561" w:rsidP="00FF7561">
      <w:pPr>
        <w:rPr>
          <w:rFonts w:cs="Arial"/>
          <w:b/>
          <w:bCs/>
          <w:u w:val="single"/>
        </w:rPr>
      </w:pPr>
      <w:r w:rsidRPr="00180A96">
        <w:rPr>
          <w:rFonts w:cs="Arial"/>
          <w:b/>
          <w:bCs/>
          <w:u w:val="single"/>
        </w:rPr>
        <w:t>After returning to work, you should:</w:t>
      </w:r>
    </w:p>
    <w:p w14:paraId="0DFA4F4E" w14:textId="77777777" w:rsidR="00FF7561" w:rsidRDefault="00FF7561" w:rsidP="00FF7561">
      <w:pPr>
        <w:pStyle w:val="ListParagraph"/>
        <w:numPr>
          <w:ilvl w:val="0"/>
          <w:numId w:val="54"/>
        </w:numPr>
        <w:spacing w:after="0"/>
        <w:rPr>
          <w:rFonts w:cs="Arial"/>
        </w:rPr>
      </w:pPr>
      <w:r w:rsidRPr="00180A96">
        <w:rPr>
          <w:rFonts w:cs="Arial"/>
        </w:rPr>
        <w:t>Wear a facemask at all times while in the health care facility.</w:t>
      </w:r>
    </w:p>
    <w:p w14:paraId="56C10953" w14:textId="77777777" w:rsidR="00FF7561" w:rsidRDefault="00FF7561" w:rsidP="00FF7561">
      <w:pPr>
        <w:pStyle w:val="ListParagraph"/>
        <w:numPr>
          <w:ilvl w:val="0"/>
          <w:numId w:val="54"/>
        </w:numPr>
        <w:spacing w:after="0"/>
        <w:rPr>
          <w:rFonts w:cs="Arial"/>
        </w:rPr>
      </w:pPr>
      <w:r w:rsidRPr="00180A96">
        <w:rPr>
          <w:rFonts w:cs="Arial"/>
        </w:rPr>
        <w:t>Be restricted from contact with severely immunocompromised patients (e.g., transplant, hematology-oncology) until 14 days after illness onset.</w:t>
      </w:r>
    </w:p>
    <w:p w14:paraId="468F9283" w14:textId="77777777" w:rsidR="00FF7561" w:rsidRDefault="00FF7561" w:rsidP="00FF7561">
      <w:pPr>
        <w:pStyle w:val="ListParagraph"/>
        <w:numPr>
          <w:ilvl w:val="0"/>
          <w:numId w:val="54"/>
        </w:numPr>
        <w:spacing w:after="0"/>
        <w:rPr>
          <w:rFonts w:cs="Arial"/>
        </w:rPr>
      </w:pPr>
      <w:r w:rsidRPr="00180A96">
        <w:rPr>
          <w:rFonts w:cs="Arial"/>
        </w:rPr>
        <w:t>Adhere to hand hygiene, respiratory hygiene, cough etiquette (e.g., cover nose and mouth when coughing or sneezing, dispose of tissues in waste receptacles)</w:t>
      </w:r>
    </w:p>
    <w:p w14:paraId="0CF491DF" w14:textId="77777777" w:rsidR="00FF7561" w:rsidRPr="00180A96" w:rsidRDefault="00FF7561" w:rsidP="00FF7561">
      <w:pPr>
        <w:pStyle w:val="ListParagraph"/>
        <w:numPr>
          <w:ilvl w:val="0"/>
          <w:numId w:val="54"/>
        </w:numPr>
        <w:spacing w:after="0"/>
        <w:rPr>
          <w:rFonts w:cs="Arial"/>
        </w:rPr>
      </w:pPr>
      <w:r w:rsidRPr="00180A96">
        <w:rPr>
          <w:rFonts w:cs="Arial"/>
        </w:rPr>
        <w:t>Self-monitor for symptoms, and seek re-evaluation from occupational health if respiratory symptoms recur or worsen.</w:t>
      </w:r>
    </w:p>
    <w:p w14:paraId="1D8CC92B" w14:textId="77777777" w:rsidR="00FF7561" w:rsidRPr="00180A96" w:rsidRDefault="00FF7561" w:rsidP="00FF7561">
      <w:pPr>
        <w:rPr>
          <w:rFonts w:cs="Arial"/>
        </w:rPr>
      </w:pPr>
    </w:p>
    <w:p w14:paraId="3D0E3017" w14:textId="77777777" w:rsidR="00FF7561" w:rsidRPr="00180A96" w:rsidRDefault="00FF7561" w:rsidP="00FF7561">
      <w:pPr>
        <w:rPr>
          <w:rFonts w:cs="Arial"/>
          <w:b/>
          <w:bCs/>
          <w:u w:val="single"/>
        </w:rPr>
      </w:pPr>
      <w:r w:rsidRPr="00180A96">
        <w:rPr>
          <w:rFonts w:cs="Arial"/>
          <w:b/>
          <w:bCs/>
          <w:u w:val="single"/>
        </w:rPr>
        <w:t>Related Links:</w:t>
      </w:r>
    </w:p>
    <w:p w14:paraId="6457C868" w14:textId="77777777" w:rsidR="00FF7561" w:rsidRDefault="0025494E" w:rsidP="00FF7561">
      <w:pPr>
        <w:rPr>
          <w:rFonts w:cs="Arial"/>
        </w:rPr>
      </w:pPr>
      <w:hyperlink r:id="rId27" w:history="1">
        <w:r w:rsidR="00FF7561" w:rsidRPr="00E41147">
          <w:rPr>
            <w:rStyle w:val="Hyperlink"/>
            <w:rFonts w:cs="Arial"/>
          </w:rPr>
          <w:t>https://www.assp.org/news-and-articles/2020/04/02/covid-19-when-to-return-to-work</w:t>
        </w:r>
      </w:hyperlink>
    </w:p>
    <w:p w14:paraId="16B026C2" w14:textId="77777777" w:rsidR="00FF7561" w:rsidRDefault="0025494E" w:rsidP="00FF7561">
      <w:pPr>
        <w:rPr>
          <w:rFonts w:cs="Arial"/>
        </w:rPr>
      </w:pPr>
      <w:hyperlink r:id="rId28" w:anchor="practices-restrictions" w:history="1">
        <w:r w:rsidR="00FF7561" w:rsidRPr="00E41147">
          <w:rPr>
            <w:rStyle w:val="Hyperlink"/>
            <w:rFonts w:cs="Arial"/>
          </w:rPr>
          <w:t>https://www.cdc.gov/coronavirus/2019-ncov/hcp/return-to-work.html#practices-restrictions</w:t>
        </w:r>
      </w:hyperlink>
    </w:p>
    <w:p w14:paraId="3DB0D43F" w14:textId="70CFDEF0" w:rsidR="00FA2C61" w:rsidRDefault="00FA2C61">
      <w:pPr>
        <w:rPr>
          <w:rFonts w:cs="Arial"/>
        </w:rPr>
      </w:pPr>
      <w:r>
        <w:rPr>
          <w:rFonts w:cs="Arial"/>
        </w:rPr>
        <w:br w:type="page"/>
      </w:r>
    </w:p>
    <w:p w14:paraId="7EAAEB9F" w14:textId="77777777" w:rsidR="00937585" w:rsidRDefault="00937585" w:rsidP="00DA236C">
      <w:pPr>
        <w:pStyle w:val="Heading1"/>
      </w:pPr>
      <w:bookmarkStart w:id="33" w:name="_Reporting_COVID-19_Cases"/>
      <w:bookmarkStart w:id="34" w:name="_Toc37628088"/>
      <w:bookmarkEnd w:id="33"/>
      <w:r>
        <w:t>Reporting COVID-19 Cases</w:t>
      </w:r>
      <w:bookmarkEnd w:id="34"/>
    </w:p>
    <w:p w14:paraId="7E1E1D15" w14:textId="77777777" w:rsidR="00DA236C" w:rsidRDefault="00DA236C" w:rsidP="00DA236C">
      <w:r>
        <w:t xml:space="preserve">All </w:t>
      </w:r>
      <w:r w:rsidRPr="00DA236C">
        <w:rPr>
          <w:b/>
          <w:bCs/>
        </w:rPr>
        <w:t>confirmed</w:t>
      </w:r>
      <w:r>
        <w:t xml:space="preserve"> COVID-19 cases associated with a residential or congregate care program should be reported </w:t>
      </w:r>
      <w:r w:rsidR="00AD5C86">
        <w:t xml:space="preserve">daily </w:t>
      </w:r>
      <w:r>
        <w:t xml:space="preserve">to </w:t>
      </w:r>
      <w:r w:rsidR="007036F6">
        <w:t>your funding agency</w:t>
      </w:r>
      <w:r>
        <w:t>.</w:t>
      </w:r>
    </w:p>
    <w:p w14:paraId="644EA53D" w14:textId="08DC3EBD" w:rsidR="00DA236C" w:rsidRDefault="007036F6" w:rsidP="00DA236C">
      <w:pPr>
        <w:spacing w:after="0"/>
        <w:rPr>
          <w:rFonts w:cstheme="minorHAnsi"/>
          <w:b/>
          <w:bCs/>
        </w:rPr>
      </w:pPr>
      <w:r>
        <w:rPr>
          <w:rFonts w:cstheme="minorHAnsi"/>
        </w:rPr>
        <w:t>Each</w:t>
      </w:r>
      <w:r w:rsidR="00DA236C">
        <w:rPr>
          <w:rFonts w:cstheme="minorHAnsi"/>
        </w:rPr>
        <w:t xml:space="preserve"> </w:t>
      </w:r>
      <w:r w:rsidR="000758FE">
        <w:rPr>
          <w:rFonts w:cstheme="minorHAnsi"/>
        </w:rPr>
        <w:t>residential and congregate care program</w:t>
      </w:r>
      <w:r w:rsidR="00DA236C">
        <w:rPr>
          <w:rFonts w:cstheme="minorHAnsi"/>
        </w:rPr>
        <w:t xml:space="preserve"> should assign </w:t>
      </w:r>
      <w:r w:rsidR="00DA236C" w:rsidRPr="005C7A3E">
        <w:rPr>
          <w:rFonts w:cstheme="minorHAnsi"/>
          <w:b/>
          <w:bCs/>
        </w:rPr>
        <w:t>one</w:t>
      </w:r>
      <w:r w:rsidR="00DA236C">
        <w:rPr>
          <w:rFonts w:cstheme="minorHAnsi"/>
        </w:rPr>
        <w:t xml:space="preserve"> employee as the </w:t>
      </w:r>
      <w:r w:rsidR="00DA236C">
        <w:rPr>
          <w:rFonts w:cstheme="minorHAnsi"/>
          <w:b/>
          <w:bCs/>
        </w:rPr>
        <w:t xml:space="preserve">Designated </w:t>
      </w:r>
      <w:r>
        <w:rPr>
          <w:rFonts w:cstheme="minorHAnsi"/>
          <w:b/>
          <w:bCs/>
        </w:rPr>
        <w:t>Program</w:t>
      </w:r>
      <w:r w:rsidR="00DA236C">
        <w:rPr>
          <w:rFonts w:cstheme="minorHAnsi"/>
          <w:b/>
          <w:bCs/>
        </w:rPr>
        <w:t xml:space="preserve"> Lead</w:t>
      </w:r>
      <w:r>
        <w:rPr>
          <w:rFonts w:cstheme="minorHAnsi"/>
          <w:b/>
          <w:bCs/>
        </w:rPr>
        <w:t xml:space="preserve"> to report any </w:t>
      </w:r>
      <w:r w:rsidR="00DA236C">
        <w:rPr>
          <w:rFonts w:cstheme="minorHAnsi"/>
        </w:rPr>
        <w:t>confirmed COVID-19 cases</w:t>
      </w:r>
      <w:r w:rsidR="000758FE">
        <w:rPr>
          <w:rFonts w:cstheme="minorHAnsi"/>
        </w:rPr>
        <w:t xml:space="preserve"> (in either residents or employees)</w:t>
      </w:r>
      <w:r w:rsidR="00DA236C">
        <w:rPr>
          <w:rFonts w:cstheme="minorHAnsi"/>
        </w:rPr>
        <w:t xml:space="preserve"> </w:t>
      </w:r>
      <w:r>
        <w:rPr>
          <w:rFonts w:cstheme="minorHAnsi"/>
        </w:rPr>
        <w:t>to your funding agency point of contact</w:t>
      </w:r>
      <w:r w:rsidR="00DA236C">
        <w:rPr>
          <w:rFonts w:cstheme="minorHAnsi"/>
          <w:b/>
          <w:bCs/>
        </w:rPr>
        <w:t>.</w:t>
      </w:r>
      <w:r>
        <w:rPr>
          <w:rFonts w:cstheme="minorHAnsi"/>
          <w:b/>
          <w:bCs/>
        </w:rPr>
        <w:t xml:space="preserve">  Each funding agency will identify the Agency </w:t>
      </w:r>
      <w:r w:rsidR="00AD5C86">
        <w:rPr>
          <w:rFonts w:cstheme="minorHAnsi"/>
          <w:b/>
          <w:bCs/>
        </w:rPr>
        <w:t xml:space="preserve">Point of Contact </w:t>
      </w:r>
      <w:r>
        <w:rPr>
          <w:rFonts w:cstheme="minorHAnsi"/>
          <w:b/>
          <w:bCs/>
        </w:rPr>
        <w:t>to whom to report.</w:t>
      </w:r>
    </w:p>
    <w:p w14:paraId="382603AE" w14:textId="77777777" w:rsidR="00DA236C" w:rsidRDefault="00DA236C" w:rsidP="00DA236C">
      <w:pPr>
        <w:spacing w:after="0"/>
        <w:rPr>
          <w:rFonts w:cstheme="minorHAnsi"/>
          <w:b/>
          <w:bCs/>
        </w:rPr>
      </w:pPr>
    </w:p>
    <w:p w14:paraId="256800FB" w14:textId="01B78135" w:rsidR="00DA236C" w:rsidRPr="008C4401" w:rsidRDefault="00DA236C" w:rsidP="00DA236C">
      <w:pPr>
        <w:spacing w:after="0"/>
        <w:rPr>
          <w:rFonts w:cstheme="minorHAnsi"/>
        </w:rPr>
      </w:pPr>
      <w:r>
        <w:rPr>
          <w:rFonts w:cstheme="minorHAnsi"/>
        </w:rPr>
        <w:t xml:space="preserve">The </w:t>
      </w:r>
      <w:r>
        <w:rPr>
          <w:rFonts w:cstheme="minorHAnsi"/>
          <w:b/>
          <w:bCs/>
        </w:rPr>
        <w:t xml:space="preserve">Designated </w:t>
      </w:r>
      <w:r w:rsidR="007036F6">
        <w:rPr>
          <w:rFonts w:cstheme="minorHAnsi"/>
          <w:b/>
          <w:bCs/>
        </w:rPr>
        <w:t>Program</w:t>
      </w:r>
      <w:r>
        <w:rPr>
          <w:rFonts w:cstheme="minorHAnsi"/>
          <w:b/>
          <w:bCs/>
        </w:rPr>
        <w:t xml:space="preserve"> Lead </w:t>
      </w:r>
      <w:r>
        <w:rPr>
          <w:rFonts w:cstheme="minorHAnsi"/>
        </w:rPr>
        <w:t xml:space="preserve">should use the </w:t>
      </w:r>
      <w:r w:rsidR="00A91889">
        <w:rPr>
          <w:rFonts w:cstheme="minorHAnsi"/>
        </w:rPr>
        <w:t>below</w:t>
      </w:r>
      <w:r w:rsidR="007036F6">
        <w:rPr>
          <w:rFonts w:cstheme="minorHAnsi"/>
        </w:rPr>
        <w:t xml:space="preserve"> </w:t>
      </w:r>
      <w:r w:rsidR="00FA2C61" w:rsidRPr="009258DC">
        <w:t>COVID-19 Case Tracker</w:t>
      </w:r>
      <w:r w:rsidR="00E633DB">
        <w:rPr>
          <w:rFonts w:cstheme="minorHAnsi"/>
        </w:rPr>
        <w:t>, or the process established by your funding agency,</w:t>
      </w:r>
      <w:r w:rsidR="007036F6">
        <w:rPr>
          <w:rFonts w:cstheme="minorHAnsi"/>
        </w:rPr>
        <w:t xml:space="preserve"> </w:t>
      </w:r>
      <w:r>
        <w:rPr>
          <w:rFonts w:cstheme="minorHAnsi"/>
        </w:rPr>
        <w:t>to communicate</w:t>
      </w:r>
      <w:r w:rsidR="00A91889">
        <w:rPr>
          <w:rFonts w:cstheme="minorHAnsi"/>
        </w:rPr>
        <w:t xml:space="preserve"> daily reports of</w:t>
      </w:r>
      <w:r>
        <w:rPr>
          <w:rFonts w:cstheme="minorHAnsi"/>
        </w:rPr>
        <w:t xml:space="preserve"> confirmed COVID-19 cases</w:t>
      </w:r>
      <w:r w:rsidR="007036F6">
        <w:rPr>
          <w:rFonts w:cstheme="minorHAnsi"/>
        </w:rPr>
        <w:t xml:space="preserve"> to report </w:t>
      </w:r>
      <w:r w:rsidR="00A91889">
        <w:rPr>
          <w:rFonts w:cstheme="minorHAnsi"/>
        </w:rPr>
        <w:t xml:space="preserve">to the </w:t>
      </w:r>
      <w:r w:rsidR="00A91889" w:rsidRPr="00332C0D">
        <w:rPr>
          <w:rFonts w:cstheme="minorHAnsi"/>
          <w:b/>
        </w:rPr>
        <w:t>funding</w:t>
      </w:r>
      <w:r w:rsidR="00A91889">
        <w:rPr>
          <w:rFonts w:cstheme="minorHAnsi"/>
        </w:rPr>
        <w:t xml:space="preserve"> </w:t>
      </w:r>
      <w:r w:rsidR="00332C0D">
        <w:rPr>
          <w:rFonts w:cstheme="minorHAnsi"/>
          <w:b/>
          <w:bCs/>
        </w:rPr>
        <w:t>Agency Point of Contact</w:t>
      </w:r>
      <w:r w:rsidR="0003410A">
        <w:rPr>
          <w:rFonts w:cstheme="minorHAnsi"/>
        </w:rPr>
        <w:t>. The</w:t>
      </w:r>
      <w:r w:rsidR="001709F0">
        <w:rPr>
          <w:rFonts w:cstheme="minorHAnsi"/>
        </w:rPr>
        <w:t xml:space="preserve"> funding</w:t>
      </w:r>
      <w:r w:rsidR="0003410A">
        <w:rPr>
          <w:rFonts w:cstheme="minorHAnsi"/>
        </w:rPr>
        <w:t xml:space="preserve"> agency point of contact will communicate a</w:t>
      </w:r>
      <w:r w:rsidR="0074323B">
        <w:rPr>
          <w:rFonts w:cstheme="minorHAnsi"/>
        </w:rPr>
        <w:t xml:space="preserve"> daily</w:t>
      </w:r>
      <w:r w:rsidR="0003410A">
        <w:rPr>
          <w:rFonts w:cstheme="minorHAnsi"/>
        </w:rPr>
        <w:t xml:space="preserve"> deadline to all providers</w:t>
      </w:r>
      <w:r w:rsidR="001709F0">
        <w:rPr>
          <w:rFonts w:cstheme="minorHAnsi"/>
        </w:rPr>
        <w:t xml:space="preserve"> for this reporting</w:t>
      </w:r>
      <w:r w:rsidR="0003410A">
        <w:rPr>
          <w:rFonts w:cstheme="minorHAnsi"/>
        </w:rPr>
        <w:t>.</w:t>
      </w:r>
    </w:p>
    <w:p w14:paraId="1CE95E91" w14:textId="77777777" w:rsidR="000758FE" w:rsidRDefault="000758FE" w:rsidP="00BD79A0">
      <w:bookmarkStart w:id="35" w:name="_Daily_Report_Template"/>
      <w:bookmarkStart w:id="36" w:name="_Toc35945216"/>
      <w:bookmarkEnd w:id="35"/>
    </w:p>
    <w:p w14:paraId="3FDD9F8A" w14:textId="77777777" w:rsidR="00DA236C" w:rsidRDefault="00DA236C" w:rsidP="00DA236C">
      <w:pPr>
        <w:pStyle w:val="Heading2"/>
      </w:pPr>
      <w:bookmarkStart w:id="37" w:name="_Daily_Tracker"/>
      <w:bookmarkStart w:id="38" w:name="_Toc37628089"/>
      <w:bookmarkEnd w:id="37"/>
      <w:r>
        <w:t>Daily Tracker</w:t>
      </w:r>
      <w:bookmarkEnd w:id="36"/>
      <w:bookmarkEnd w:id="38"/>
    </w:p>
    <w:p w14:paraId="343E5A2F" w14:textId="77777777" w:rsidR="00DA236C" w:rsidRPr="00A57AF1" w:rsidRDefault="00DA236C" w:rsidP="00DA236C">
      <w:r>
        <w:t xml:space="preserve">Daily reports of </w:t>
      </w:r>
      <w:r w:rsidRPr="00AA04E0">
        <w:rPr>
          <w:u w:val="single"/>
        </w:rPr>
        <w:t>confirmed</w:t>
      </w:r>
      <w:r>
        <w:t xml:space="preserve"> COVID-19 cases should be submitted using the below </w:t>
      </w:r>
      <w:r w:rsidRPr="000758FE">
        <w:rPr>
          <w:b/>
          <w:bCs/>
        </w:rPr>
        <w:t>COVID-19 Daily Tracker</w:t>
      </w:r>
    </w:p>
    <w:bookmarkStart w:id="39" w:name="_MON_1648050341"/>
    <w:bookmarkEnd w:id="39"/>
    <w:p w14:paraId="16B4372F" w14:textId="563B5068" w:rsidR="00DA236C" w:rsidRPr="00233A60" w:rsidRDefault="00961C99" w:rsidP="00233A60">
      <w:pPr>
        <w:spacing w:after="0"/>
        <w:jc w:val="center"/>
        <w:rPr>
          <w:rFonts w:cstheme="minorHAnsi"/>
        </w:rPr>
      </w:pPr>
      <w:r>
        <w:rPr>
          <w:rFonts w:cstheme="minorHAnsi"/>
          <w:noProof/>
        </w:rPr>
        <w:object w:dxaOrig="1155" w:dyaOrig="747" w14:anchorId="1D5FF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2pt;height:37.2pt" o:ole="">
            <v:imagedata r:id="rId29" o:title=""/>
          </v:shape>
          <o:OLEObject Type="Embed" ProgID="Excel.Sheet.12" ShapeID="_x0000_i1025" DrawAspect="Icon" ObjectID="_1648568499" r:id="rId30"/>
        </w:object>
      </w:r>
    </w:p>
    <w:p w14:paraId="0F3687EA" w14:textId="77777777" w:rsidR="0007017B" w:rsidRDefault="0007017B" w:rsidP="00BD79A0"/>
    <w:p w14:paraId="6B406E12" w14:textId="77777777" w:rsidR="00E633DB" w:rsidRDefault="00E633DB" w:rsidP="00E633DB">
      <w:pPr>
        <w:pStyle w:val="Heading2"/>
      </w:pPr>
      <w:bookmarkStart w:id="40" w:name="_Toc37628090"/>
      <w:bookmarkStart w:id="41" w:name="_Toc36617546"/>
      <w:r>
        <w:t>Reporting Deaths</w:t>
      </w:r>
      <w:bookmarkEnd w:id="40"/>
    </w:p>
    <w:p w14:paraId="21CB8A19" w14:textId="1C13641A" w:rsidR="00E633DB" w:rsidRDefault="00E633DB" w:rsidP="00E633DB">
      <w:r>
        <w:t xml:space="preserve">Providers should inform </w:t>
      </w:r>
      <w:r w:rsidR="00E24CFB">
        <w:t xml:space="preserve">their funding agency </w:t>
      </w:r>
      <w:r>
        <w:t xml:space="preserve">in their daily reporting of the death of any individual </w:t>
      </w:r>
      <w:r w:rsidR="00E24CFB">
        <w:t xml:space="preserve">or staff </w:t>
      </w:r>
      <w:r>
        <w:t xml:space="preserve">with a positive case of COVID-19.  </w:t>
      </w:r>
    </w:p>
    <w:p w14:paraId="1056014C" w14:textId="77777777" w:rsidR="00E633DB" w:rsidRDefault="00E633DB">
      <w:r>
        <w:br w:type="page"/>
      </w:r>
    </w:p>
    <w:p w14:paraId="1AB5D3A1" w14:textId="77777777" w:rsidR="00F14923" w:rsidRDefault="00F06D7E" w:rsidP="002B7A4C">
      <w:pPr>
        <w:pStyle w:val="Heading1"/>
      </w:pPr>
      <w:bookmarkStart w:id="42" w:name="_Toc37628091"/>
      <w:bookmarkEnd w:id="41"/>
      <w:r>
        <w:t>Providing Care</w:t>
      </w:r>
      <w:r w:rsidR="009B36F7">
        <w:t xml:space="preserve"> to Residents</w:t>
      </w:r>
      <w:bookmarkEnd w:id="42"/>
    </w:p>
    <w:p w14:paraId="4C847AE3" w14:textId="77777777" w:rsidR="00EC4969" w:rsidRDefault="00F06D7E" w:rsidP="00EC4969">
      <w:pPr>
        <w:pStyle w:val="PlainText"/>
      </w:pPr>
      <w:r w:rsidRPr="00255297">
        <w:rPr>
          <w:rFonts w:cs="Arial"/>
        </w:rPr>
        <w:t>Residential and congregate care</w:t>
      </w:r>
      <w:r w:rsidR="00F14923" w:rsidRPr="00255297">
        <w:rPr>
          <w:rFonts w:cs="Arial"/>
        </w:rPr>
        <w:t xml:space="preserve"> </w:t>
      </w:r>
      <w:r w:rsidR="00487FF7">
        <w:rPr>
          <w:rFonts w:cs="Arial"/>
        </w:rPr>
        <w:t>programs</w:t>
      </w:r>
      <w:r w:rsidR="00F14923" w:rsidRPr="00255297">
        <w:rPr>
          <w:rFonts w:cs="Arial"/>
        </w:rPr>
        <w:t xml:space="preserve"> face unique considerations when a resident is confirmed</w:t>
      </w:r>
      <w:r w:rsidR="009B36F7">
        <w:rPr>
          <w:rFonts w:cs="Arial"/>
        </w:rPr>
        <w:t xml:space="preserve"> </w:t>
      </w:r>
      <w:r w:rsidR="008939BF">
        <w:rPr>
          <w:rFonts w:cs="Arial"/>
        </w:rPr>
        <w:t>to</w:t>
      </w:r>
      <w:r w:rsidR="00F14923" w:rsidRPr="00255297">
        <w:rPr>
          <w:rFonts w:cs="Arial"/>
        </w:rPr>
        <w:t xml:space="preserve"> </w:t>
      </w:r>
      <w:r w:rsidR="008939BF">
        <w:rPr>
          <w:rFonts w:cs="Arial"/>
        </w:rPr>
        <w:t>h</w:t>
      </w:r>
      <w:r w:rsidR="00F14923" w:rsidRPr="00255297">
        <w:rPr>
          <w:rFonts w:cs="Arial"/>
        </w:rPr>
        <w:t xml:space="preserve">ave COVID-19 or has </w:t>
      </w:r>
      <w:r w:rsidR="009C1599" w:rsidRPr="00255297">
        <w:rPr>
          <w:rFonts w:cs="Arial"/>
        </w:rPr>
        <w:t>had close contact with an</w:t>
      </w:r>
      <w:r w:rsidR="00F14923" w:rsidRPr="00255297">
        <w:rPr>
          <w:rFonts w:cs="Arial"/>
        </w:rPr>
        <w:t xml:space="preserve"> ill person. </w:t>
      </w:r>
      <w:r w:rsidR="00EC4969">
        <w:rPr>
          <w:rFonts w:cs="Arial"/>
        </w:rPr>
        <w:t xml:space="preserve"> </w:t>
      </w:r>
    </w:p>
    <w:p w14:paraId="116B4789" w14:textId="77777777" w:rsidR="009C1599" w:rsidRDefault="009C1599" w:rsidP="009C1599">
      <w:pPr>
        <w:spacing w:after="0"/>
        <w:rPr>
          <w:rFonts w:ascii="Arial" w:hAnsi="Arial" w:cs="Arial"/>
        </w:rPr>
      </w:pPr>
    </w:p>
    <w:p w14:paraId="5BA409EA" w14:textId="77777777" w:rsidR="008939BF" w:rsidRPr="008939BF" w:rsidRDefault="000411C2" w:rsidP="008939BF">
      <w:pPr>
        <w:pStyle w:val="Heading2"/>
      </w:pPr>
      <w:bookmarkStart w:id="43" w:name="_Determine_Location_of"/>
      <w:bookmarkStart w:id="44" w:name="_Toc37628092"/>
      <w:bookmarkEnd w:id="43"/>
      <w:r>
        <w:t>Determine Location of Care</w:t>
      </w:r>
      <w:bookmarkEnd w:id="44"/>
    </w:p>
    <w:p w14:paraId="3F1D4A39" w14:textId="0461CB04" w:rsidR="002400AB" w:rsidRPr="008939BF" w:rsidRDefault="00FA623C" w:rsidP="008939BF">
      <w:pPr>
        <w:pStyle w:val="ListParagraph"/>
        <w:numPr>
          <w:ilvl w:val="0"/>
          <w:numId w:val="30"/>
        </w:numPr>
        <w:rPr>
          <w:rFonts w:eastAsia="Arial Unicode MS" w:cs="Arial Unicode MS"/>
          <w:color w:val="141414"/>
          <w:u w:color="000000"/>
          <w:bdr w:val="nil"/>
        </w:rPr>
      </w:pPr>
      <w:r>
        <w:rPr>
          <w:rFonts w:eastAsia="Arial Unicode MS" w:cs="Arial Unicode MS"/>
          <w:color w:val="141414"/>
          <w:u w:color="000000"/>
          <w:bdr w:val="nil"/>
        </w:rPr>
        <w:t xml:space="preserve">Those with presumed or confirmed COVID-19 need to be isolated from others.  Those with close contact with cases of COVID-19 but without symptoms need to be quarantined apart from others. </w:t>
      </w:r>
      <w:r w:rsidR="008939BF" w:rsidRPr="008939BF">
        <w:rPr>
          <w:rFonts w:eastAsia="Arial Unicode MS" w:cs="Arial Unicode MS"/>
          <w:color w:val="141414"/>
          <w:u w:color="000000"/>
          <w:bdr w:val="nil"/>
        </w:rPr>
        <w:t xml:space="preserve">Consult the </w:t>
      </w:r>
      <w:r w:rsidR="006311FA">
        <w:rPr>
          <w:rFonts w:eastAsia="Arial Unicode MS" w:cs="Arial Unicode MS"/>
          <w:color w:val="141414"/>
          <w:u w:color="000000"/>
          <w:bdr w:val="nil"/>
        </w:rPr>
        <w:t>Local Board of Health</w:t>
      </w:r>
      <w:r w:rsidR="008939BF" w:rsidRPr="008939BF">
        <w:rPr>
          <w:rFonts w:eastAsia="Arial Unicode MS" w:cs="Arial Unicode MS"/>
          <w:color w:val="141414"/>
          <w:u w:color="000000"/>
          <w:bdr w:val="nil"/>
        </w:rPr>
        <w:t xml:space="preserve"> to review the risk assessment and</w:t>
      </w:r>
      <w:r w:rsidR="002400AB" w:rsidRPr="008939BF">
        <w:rPr>
          <w:rFonts w:cs="Arial"/>
        </w:rPr>
        <w:t xml:space="preserve"> assess whether the residential setting is appropriate for home care</w:t>
      </w:r>
      <w:r w:rsidR="00F0015B">
        <w:rPr>
          <w:rFonts w:cs="Arial"/>
        </w:rPr>
        <w:t xml:space="preserve"> or an alternative appropriate place as determined by the funding agency to ensure the safety of the resident</w:t>
      </w:r>
      <w:r w:rsidR="008939BF">
        <w:rPr>
          <w:rFonts w:cs="Arial"/>
        </w:rPr>
        <w:t>.</w:t>
      </w:r>
    </w:p>
    <w:p w14:paraId="61B53BFB" w14:textId="77777777" w:rsidR="002400AB" w:rsidRPr="008939BF" w:rsidRDefault="002400AB" w:rsidP="002400AB">
      <w:pPr>
        <w:pStyle w:val="ListParagraph"/>
        <w:numPr>
          <w:ilvl w:val="1"/>
          <w:numId w:val="30"/>
        </w:numPr>
        <w:spacing w:after="0"/>
        <w:rPr>
          <w:rFonts w:cs="Arial"/>
        </w:rPr>
      </w:pPr>
      <w:r w:rsidRPr="008939BF">
        <w:rPr>
          <w:rFonts w:cs="Arial"/>
        </w:rPr>
        <w:t xml:space="preserve">This includes whether the </w:t>
      </w:r>
      <w:r w:rsidR="004D3D1B">
        <w:rPr>
          <w:rFonts w:cs="Arial"/>
        </w:rPr>
        <w:t>resident</w:t>
      </w:r>
      <w:r w:rsidRPr="008939BF">
        <w:rPr>
          <w:rFonts w:cs="Arial"/>
        </w:rPr>
        <w:t xml:space="preserve"> is stable enough to receive care at home, appropriate caregivers are available, and there is a separate bedroom where the </w:t>
      </w:r>
      <w:r w:rsidR="00F24D52">
        <w:rPr>
          <w:rFonts w:cs="Arial"/>
        </w:rPr>
        <w:t xml:space="preserve">resident </w:t>
      </w:r>
      <w:r w:rsidR="00F24D52" w:rsidRPr="008939BF">
        <w:rPr>
          <w:rFonts w:cs="Arial"/>
        </w:rPr>
        <w:t>can</w:t>
      </w:r>
      <w:r w:rsidRPr="008939BF">
        <w:rPr>
          <w:rFonts w:cs="Arial"/>
        </w:rPr>
        <w:t xml:space="preserve"> recover </w:t>
      </w:r>
      <w:r w:rsidR="00F24D52">
        <w:rPr>
          <w:rFonts w:cs="Arial"/>
        </w:rPr>
        <w:t xml:space="preserve">in </w:t>
      </w:r>
      <w:r w:rsidRPr="008939BF">
        <w:rPr>
          <w:rFonts w:cs="Arial"/>
        </w:rPr>
        <w:t xml:space="preserve">without sharing immediate space with others. </w:t>
      </w:r>
    </w:p>
    <w:p w14:paraId="00CAECC5" w14:textId="43E5E6EC" w:rsidR="002400AB" w:rsidRPr="008939BF" w:rsidRDefault="004D3D1B" w:rsidP="002400AB">
      <w:pPr>
        <w:pStyle w:val="ListParagraph"/>
        <w:numPr>
          <w:ilvl w:val="1"/>
          <w:numId w:val="30"/>
        </w:numPr>
        <w:spacing w:after="0"/>
        <w:rPr>
          <w:rFonts w:cs="Arial"/>
        </w:rPr>
      </w:pPr>
      <w:r>
        <w:rPr>
          <w:rFonts w:cs="Arial"/>
        </w:rPr>
        <w:t>T</w:t>
      </w:r>
      <w:r w:rsidR="00FA623C">
        <w:rPr>
          <w:rFonts w:cs="Arial"/>
        </w:rPr>
        <w:t>hose caring for a</w:t>
      </w:r>
      <w:r>
        <w:rPr>
          <w:rFonts w:cs="Arial"/>
        </w:rPr>
        <w:t xml:space="preserve"> resident</w:t>
      </w:r>
      <w:r w:rsidR="00FA623C">
        <w:rPr>
          <w:rFonts w:cs="Arial"/>
        </w:rPr>
        <w:t xml:space="preserve"> with COVID-19</w:t>
      </w:r>
      <w:r>
        <w:rPr>
          <w:rFonts w:cs="Arial"/>
        </w:rPr>
        <w:t xml:space="preserve"> </w:t>
      </w:r>
      <w:r w:rsidRPr="008939BF">
        <w:rPr>
          <w:rFonts w:cs="Arial"/>
        </w:rPr>
        <w:t xml:space="preserve">must have access to appropriate, recommended personal protective equipment – at minimum, gloves and facemask – and must be capable of adhering to precautions such as hand hygiene.  </w:t>
      </w:r>
    </w:p>
    <w:p w14:paraId="4230CFBF" w14:textId="391158B7" w:rsidR="00F0015B" w:rsidRDefault="002400AB" w:rsidP="009258DC">
      <w:pPr>
        <w:pStyle w:val="ListParagraph"/>
        <w:numPr>
          <w:ilvl w:val="1"/>
          <w:numId w:val="30"/>
        </w:numPr>
        <w:spacing w:after="0"/>
      </w:pPr>
      <w:r w:rsidRPr="008939BF">
        <w:rPr>
          <w:rFonts w:cs="Arial"/>
        </w:rPr>
        <w:t xml:space="preserve">If other household members are at increased risk of complications from COVID-19 infection (such as people who are immunocompromised), home care may not be appropriate. </w:t>
      </w:r>
    </w:p>
    <w:p w14:paraId="659EA776" w14:textId="77777777" w:rsidR="002400AB" w:rsidRDefault="002400AB" w:rsidP="002B7A4C">
      <w:pPr>
        <w:pStyle w:val="Heading2"/>
      </w:pPr>
      <w:bookmarkStart w:id="45" w:name="_Toc37628093"/>
      <w:r>
        <w:t xml:space="preserve">On-site </w:t>
      </w:r>
      <w:r w:rsidR="00FE070B">
        <w:t>Care</w:t>
      </w:r>
      <w:bookmarkEnd w:id="45"/>
    </w:p>
    <w:p w14:paraId="128B48FD" w14:textId="77777777" w:rsidR="00046BC3" w:rsidRPr="008939BF" w:rsidRDefault="00046BC3" w:rsidP="00046BC3">
      <w:pPr>
        <w:spacing w:after="0"/>
        <w:rPr>
          <w:rFonts w:cs="Arial"/>
        </w:rPr>
      </w:pPr>
      <w:r w:rsidRPr="008939BF">
        <w:rPr>
          <w:rFonts w:cs="Arial"/>
        </w:rPr>
        <w:t xml:space="preserve">If the resident will be cared for </w:t>
      </w:r>
      <w:r w:rsidR="00F35849" w:rsidRPr="008939BF">
        <w:rPr>
          <w:rFonts w:cs="Arial"/>
        </w:rPr>
        <w:t>within the</w:t>
      </w:r>
      <w:r w:rsidRPr="008939BF">
        <w:rPr>
          <w:rFonts w:cs="Arial"/>
        </w:rPr>
        <w:t xml:space="preserve"> facility:</w:t>
      </w:r>
    </w:p>
    <w:p w14:paraId="047BD3B3" w14:textId="77777777" w:rsidR="00046BC3" w:rsidRPr="00046BC3" w:rsidRDefault="00046BC3" w:rsidP="003C25EE">
      <w:pPr>
        <w:pStyle w:val="Heading3"/>
        <w:spacing w:after="0" w:afterAutospacing="0"/>
        <w:ind w:left="0" w:firstLine="360"/>
      </w:pPr>
      <w:bookmarkStart w:id="46" w:name="_Toc37628094"/>
      <w:r>
        <w:t xml:space="preserve">Limiting </w:t>
      </w:r>
      <w:r w:rsidR="00FE070B">
        <w:t>F</w:t>
      </w:r>
      <w:r w:rsidRPr="00255297">
        <w:t>urther</w:t>
      </w:r>
      <w:r>
        <w:t xml:space="preserve"> </w:t>
      </w:r>
      <w:r w:rsidR="00FE070B">
        <w:t>S</w:t>
      </w:r>
      <w:r>
        <w:t>pread</w:t>
      </w:r>
      <w:bookmarkEnd w:id="46"/>
    </w:p>
    <w:p w14:paraId="1D753FF0" w14:textId="77777777" w:rsidR="00046BC3" w:rsidRPr="008939BF" w:rsidRDefault="00046BC3" w:rsidP="00046BC3">
      <w:pPr>
        <w:pStyle w:val="ListParagraph"/>
        <w:numPr>
          <w:ilvl w:val="0"/>
          <w:numId w:val="30"/>
        </w:numPr>
        <w:spacing w:after="0"/>
        <w:rPr>
          <w:rFonts w:cs="Arial"/>
        </w:rPr>
      </w:pPr>
      <w:r w:rsidRPr="008939BF">
        <w:rPr>
          <w:rFonts w:cs="Arial"/>
        </w:rPr>
        <w:t xml:space="preserve">Other household members should say in another room or be separated from the </w:t>
      </w:r>
      <w:r w:rsidR="004D3D1B">
        <w:rPr>
          <w:rFonts w:cs="Arial"/>
        </w:rPr>
        <w:t>resident</w:t>
      </w:r>
      <w:r w:rsidRPr="008939BF">
        <w:rPr>
          <w:rFonts w:cs="Arial"/>
        </w:rPr>
        <w:t xml:space="preserve"> as much as possible. </w:t>
      </w:r>
    </w:p>
    <w:p w14:paraId="36229FB9" w14:textId="77777777" w:rsidR="00046BC3" w:rsidRPr="008939BF" w:rsidRDefault="00046BC3" w:rsidP="00046BC3">
      <w:pPr>
        <w:pStyle w:val="ListParagraph"/>
        <w:numPr>
          <w:ilvl w:val="0"/>
          <w:numId w:val="30"/>
        </w:numPr>
        <w:spacing w:after="0"/>
        <w:rPr>
          <w:rFonts w:cs="Arial"/>
        </w:rPr>
      </w:pPr>
      <w:r w:rsidRPr="008939BF">
        <w:rPr>
          <w:rFonts w:cs="Arial"/>
        </w:rPr>
        <w:t xml:space="preserve">Other household members should use a separate bedroom and bathroom, if available. </w:t>
      </w:r>
    </w:p>
    <w:p w14:paraId="69564543" w14:textId="202981C1" w:rsidR="00046BC3" w:rsidRDefault="00046BC3" w:rsidP="00046BC3">
      <w:pPr>
        <w:pStyle w:val="ListParagraph"/>
        <w:numPr>
          <w:ilvl w:val="0"/>
          <w:numId w:val="30"/>
        </w:numPr>
        <w:spacing w:after="0"/>
        <w:rPr>
          <w:rFonts w:cs="Arial"/>
        </w:rPr>
      </w:pPr>
      <w:r w:rsidRPr="008939BF">
        <w:rPr>
          <w:rFonts w:cs="Arial"/>
        </w:rPr>
        <w:t>Prohibit any visitors who do not have an essential need to be in the home.</w:t>
      </w:r>
    </w:p>
    <w:p w14:paraId="73638D25" w14:textId="0D27B6F1" w:rsidR="009F74EC" w:rsidRPr="009F74EC" w:rsidRDefault="009F74EC" w:rsidP="009F74EC">
      <w:pPr>
        <w:pStyle w:val="ListParagraph"/>
        <w:numPr>
          <w:ilvl w:val="0"/>
          <w:numId w:val="30"/>
        </w:numPr>
        <w:spacing w:after="0"/>
        <w:rPr>
          <w:rFonts w:cs="Arial"/>
        </w:rPr>
      </w:pPr>
      <w:r>
        <w:rPr>
          <w:rFonts w:cs="Arial"/>
        </w:rPr>
        <w:t xml:space="preserve">Other household members </w:t>
      </w:r>
      <w:r w:rsidRPr="008939BF">
        <w:rPr>
          <w:rFonts w:cs="Arial"/>
        </w:rPr>
        <w:t>should wear a face</w:t>
      </w:r>
      <w:r>
        <w:rPr>
          <w:rFonts w:cs="Arial"/>
        </w:rPr>
        <w:t xml:space="preserve"> </w:t>
      </w:r>
      <w:r w:rsidRPr="008939BF">
        <w:rPr>
          <w:rFonts w:cs="Arial"/>
        </w:rPr>
        <w:t>mask</w:t>
      </w:r>
      <w:r>
        <w:rPr>
          <w:rFonts w:cs="Arial"/>
        </w:rPr>
        <w:t>, unless wearing a mask</w:t>
      </w:r>
      <w:r w:rsidRPr="008939BF">
        <w:rPr>
          <w:rFonts w:cs="Arial"/>
        </w:rPr>
        <w:t xml:space="preserve"> causes</w:t>
      </w:r>
      <w:r>
        <w:rPr>
          <w:rFonts w:cs="Arial"/>
        </w:rPr>
        <w:t xml:space="preserve"> risk to the individual, such as</w:t>
      </w:r>
      <w:r w:rsidRPr="008939BF">
        <w:rPr>
          <w:rFonts w:cs="Arial"/>
        </w:rPr>
        <w:t xml:space="preserve"> trouble breathing</w:t>
      </w:r>
      <w:r>
        <w:rPr>
          <w:rFonts w:cs="Arial"/>
        </w:rPr>
        <w:t>.</w:t>
      </w:r>
    </w:p>
    <w:p w14:paraId="2DABF900" w14:textId="77777777" w:rsidR="00046BC3" w:rsidRPr="008939BF" w:rsidRDefault="00046BC3" w:rsidP="00046BC3">
      <w:pPr>
        <w:pStyle w:val="ListParagraph"/>
        <w:numPr>
          <w:ilvl w:val="0"/>
          <w:numId w:val="30"/>
        </w:numPr>
        <w:spacing w:after="0"/>
        <w:rPr>
          <w:rFonts w:cs="Arial"/>
        </w:rPr>
      </w:pPr>
      <w:r w:rsidRPr="008939BF">
        <w:rPr>
          <w:rFonts w:cs="Arial"/>
        </w:rPr>
        <w:t xml:space="preserve">Clean all “high-touch” surfaces within the facility every day.  </w:t>
      </w:r>
    </w:p>
    <w:p w14:paraId="397C50CA" w14:textId="77777777" w:rsidR="00046BC3" w:rsidRPr="00046BC3" w:rsidRDefault="003C25EE" w:rsidP="003C25EE">
      <w:pPr>
        <w:pStyle w:val="Heading3"/>
        <w:spacing w:after="0" w:afterAutospacing="0"/>
        <w:ind w:left="360"/>
      </w:pPr>
      <w:bookmarkStart w:id="47" w:name="_Toc37628095"/>
      <w:r>
        <w:t>Resident</w:t>
      </w:r>
      <w:r w:rsidR="00046BC3">
        <w:t xml:space="preserve"> Care</w:t>
      </w:r>
      <w:bookmarkEnd w:id="47"/>
    </w:p>
    <w:p w14:paraId="71341C6A" w14:textId="77777777" w:rsidR="002400AB" w:rsidRPr="008939BF" w:rsidRDefault="00046BC3" w:rsidP="00046BC3">
      <w:pPr>
        <w:pStyle w:val="ListParagraph"/>
        <w:numPr>
          <w:ilvl w:val="0"/>
          <w:numId w:val="30"/>
        </w:numPr>
        <w:spacing w:after="0"/>
        <w:rPr>
          <w:rFonts w:cs="Arial"/>
        </w:rPr>
      </w:pPr>
      <w:r w:rsidRPr="008939BF">
        <w:rPr>
          <w:rFonts w:cs="Arial"/>
        </w:rPr>
        <w:t xml:space="preserve">Make sure any assigned caregivers understand and can help the </w:t>
      </w:r>
      <w:r w:rsidR="004D3D1B">
        <w:rPr>
          <w:rFonts w:cs="Arial"/>
        </w:rPr>
        <w:t>resident</w:t>
      </w:r>
      <w:r w:rsidRPr="008939BF">
        <w:rPr>
          <w:rFonts w:cs="Arial"/>
        </w:rPr>
        <w:t xml:space="preserve"> follow their healthcare provider’s instructions for medications and care. </w:t>
      </w:r>
    </w:p>
    <w:p w14:paraId="7732EFD6" w14:textId="77777777" w:rsidR="00046BC3" w:rsidRPr="008939BF" w:rsidRDefault="00046BC3" w:rsidP="00046BC3">
      <w:pPr>
        <w:pStyle w:val="ListParagraph"/>
        <w:numPr>
          <w:ilvl w:val="0"/>
          <w:numId w:val="30"/>
        </w:numPr>
        <w:spacing w:after="0"/>
        <w:rPr>
          <w:rFonts w:cs="Arial"/>
        </w:rPr>
      </w:pPr>
      <w:r w:rsidRPr="008939BF">
        <w:rPr>
          <w:rFonts w:cs="Arial"/>
        </w:rPr>
        <w:t xml:space="preserve">Help the </w:t>
      </w:r>
      <w:r w:rsidR="004D3D1B">
        <w:rPr>
          <w:rFonts w:cs="Arial"/>
        </w:rPr>
        <w:t>resident</w:t>
      </w:r>
      <w:r w:rsidRPr="008939BF">
        <w:rPr>
          <w:rFonts w:cs="Arial"/>
        </w:rPr>
        <w:t xml:space="preserve"> with basic needs and provide support</w:t>
      </w:r>
      <w:r w:rsidR="00F0015B">
        <w:rPr>
          <w:rFonts w:cs="Arial"/>
        </w:rPr>
        <w:t>, as needed,</w:t>
      </w:r>
      <w:r w:rsidRPr="008939BF">
        <w:rPr>
          <w:rFonts w:cs="Arial"/>
        </w:rPr>
        <w:t xml:space="preserve"> for getting groceries, prescriptions, and other personal needs.</w:t>
      </w:r>
    </w:p>
    <w:p w14:paraId="7827E325" w14:textId="77777777" w:rsidR="00046BC3" w:rsidRPr="009258DC" w:rsidRDefault="00046BC3" w:rsidP="00046BC3">
      <w:pPr>
        <w:pStyle w:val="ListParagraph"/>
        <w:numPr>
          <w:ilvl w:val="0"/>
          <w:numId w:val="30"/>
        </w:numPr>
        <w:spacing w:after="0"/>
        <w:rPr>
          <w:rFonts w:cs="Arial"/>
        </w:rPr>
      </w:pPr>
      <w:r w:rsidRPr="009258DC">
        <w:rPr>
          <w:rFonts w:cs="Arial"/>
        </w:rPr>
        <w:t xml:space="preserve">The </w:t>
      </w:r>
      <w:r w:rsidR="004D3D1B" w:rsidRPr="009258DC">
        <w:rPr>
          <w:rFonts w:cs="Arial"/>
        </w:rPr>
        <w:t>resident</w:t>
      </w:r>
      <w:r w:rsidRPr="009258DC">
        <w:rPr>
          <w:rFonts w:cs="Arial"/>
        </w:rPr>
        <w:t xml:space="preserve"> should wear a facemask around other people. If the </w:t>
      </w:r>
      <w:r w:rsidR="004D3D1B" w:rsidRPr="009258DC">
        <w:rPr>
          <w:rFonts w:cs="Arial"/>
        </w:rPr>
        <w:t>resident</w:t>
      </w:r>
      <w:r w:rsidRPr="009258DC">
        <w:rPr>
          <w:rFonts w:cs="Arial"/>
        </w:rPr>
        <w:t xml:space="preserve"> is not able to wear a facemask (for example, because it causes trouble breathing), the caregiver should wear a mask when in the same room as the </w:t>
      </w:r>
      <w:r w:rsidR="004D3D1B" w:rsidRPr="009258DC">
        <w:rPr>
          <w:rFonts w:cs="Arial"/>
        </w:rPr>
        <w:t>resident</w:t>
      </w:r>
      <w:r w:rsidRPr="009258DC">
        <w:rPr>
          <w:rFonts w:cs="Arial"/>
        </w:rPr>
        <w:t xml:space="preserve">. </w:t>
      </w:r>
    </w:p>
    <w:p w14:paraId="15B13408" w14:textId="46246DCC" w:rsidR="009258DC" w:rsidRPr="00FF7561" w:rsidRDefault="009258DC" w:rsidP="00046BC3">
      <w:pPr>
        <w:pStyle w:val="ListParagraph"/>
        <w:numPr>
          <w:ilvl w:val="0"/>
          <w:numId w:val="30"/>
        </w:numPr>
        <w:spacing w:after="0"/>
        <w:rPr>
          <w:rFonts w:cs="Arial"/>
        </w:rPr>
      </w:pPr>
      <w:bookmarkStart w:id="48" w:name="_Hlk37626218"/>
      <w:r>
        <w:rPr>
          <w:rFonts w:cstheme="minorHAnsi"/>
          <w:shd w:val="clear" w:color="auto" w:fill="FFFFFF"/>
        </w:rPr>
        <w:t>Facemasks may include cloth face coverings only if approved PPE is not available.</w:t>
      </w:r>
    </w:p>
    <w:bookmarkEnd w:id="48"/>
    <w:p w14:paraId="7E95053F" w14:textId="57637E12" w:rsidR="00EC2DE2" w:rsidRDefault="00EC2DE2" w:rsidP="00046BC3">
      <w:pPr>
        <w:pStyle w:val="ListParagraph"/>
        <w:numPr>
          <w:ilvl w:val="0"/>
          <w:numId w:val="30"/>
        </w:numPr>
        <w:spacing w:after="0"/>
        <w:rPr>
          <w:rFonts w:cs="Arial"/>
        </w:rPr>
      </w:pPr>
      <w:r>
        <w:rPr>
          <w:rFonts w:cstheme="minorHAnsi"/>
          <w:shd w:val="clear" w:color="auto" w:fill="FFFFFF"/>
        </w:rPr>
        <w:t xml:space="preserve">If the individual requires care </w:t>
      </w:r>
      <w:r w:rsidR="004A4509">
        <w:rPr>
          <w:rFonts w:cstheme="minorHAnsi"/>
          <w:shd w:val="clear" w:color="auto" w:fill="FFFFFF"/>
        </w:rPr>
        <w:t>that</w:t>
      </w:r>
      <w:r>
        <w:rPr>
          <w:rFonts w:cstheme="minorHAnsi"/>
          <w:shd w:val="clear" w:color="auto" w:fill="FFFFFF"/>
        </w:rPr>
        <w:t xml:space="preserve"> prevents maintaining isolation protocol and physical distance, the staff should follow the </w:t>
      </w:r>
      <w:hyperlink r:id="rId31" w:history="1">
        <w:r w:rsidRPr="004152AD">
          <w:rPr>
            <w:rStyle w:val="Hyperlink"/>
            <w:rFonts w:cstheme="minorHAnsi"/>
            <w:shd w:val="clear" w:color="auto" w:fill="FFFFFF"/>
          </w:rPr>
          <w:t>CDC’s infection control guidance</w:t>
        </w:r>
        <w:r w:rsidRPr="00964E4E">
          <w:rPr>
            <w:rStyle w:val="Hyperlink"/>
            <w:rFonts w:cstheme="minorHAnsi"/>
            <w:shd w:val="clear" w:color="auto" w:fill="FFFFFF"/>
          </w:rPr>
          <w:t xml:space="preserve"> for healthcare personnel</w:t>
        </w:r>
      </w:hyperlink>
    </w:p>
    <w:p w14:paraId="2D41ECC4" w14:textId="5A374725" w:rsidR="00046BC3" w:rsidRPr="008939BF" w:rsidRDefault="00046BC3" w:rsidP="00046BC3">
      <w:pPr>
        <w:pStyle w:val="ListParagraph"/>
        <w:numPr>
          <w:ilvl w:val="0"/>
          <w:numId w:val="30"/>
        </w:numPr>
        <w:spacing w:after="0"/>
        <w:rPr>
          <w:rFonts w:cs="Arial"/>
        </w:rPr>
      </w:pPr>
      <w:r w:rsidRPr="008939BF">
        <w:rPr>
          <w:rFonts w:cs="Arial"/>
        </w:rPr>
        <w:t xml:space="preserve">Avoid sharing household items with the </w:t>
      </w:r>
      <w:r w:rsidR="004D3D1B">
        <w:rPr>
          <w:rFonts w:cs="Arial"/>
        </w:rPr>
        <w:t>resident</w:t>
      </w:r>
      <w:r w:rsidRPr="008939BF">
        <w:rPr>
          <w:rFonts w:cs="Arial"/>
        </w:rPr>
        <w:t xml:space="preserve">. After the </w:t>
      </w:r>
      <w:r w:rsidR="004D3D1B">
        <w:rPr>
          <w:rFonts w:cs="Arial"/>
        </w:rPr>
        <w:t>resident</w:t>
      </w:r>
      <w:r w:rsidRPr="008939BF">
        <w:rPr>
          <w:rFonts w:cs="Arial"/>
        </w:rPr>
        <w:t xml:space="preserve"> uses items, wash them thoroughly. </w:t>
      </w:r>
    </w:p>
    <w:p w14:paraId="5524EB73" w14:textId="77777777" w:rsidR="00046BC3" w:rsidRPr="008939BF" w:rsidRDefault="00046BC3" w:rsidP="00046BC3">
      <w:pPr>
        <w:pStyle w:val="ListParagraph"/>
        <w:numPr>
          <w:ilvl w:val="0"/>
          <w:numId w:val="30"/>
        </w:numPr>
        <w:spacing w:after="0"/>
        <w:rPr>
          <w:rFonts w:cs="Arial"/>
        </w:rPr>
      </w:pPr>
      <w:r w:rsidRPr="008939BF">
        <w:rPr>
          <w:rFonts w:cs="Arial"/>
        </w:rPr>
        <w:t>Follow the guidelines in</w:t>
      </w:r>
      <w:r w:rsidR="00F0015B">
        <w:rPr>
          <w:rFonts w:cs="Arial"/>
        </w:rPr>
        <w:t xml:space="preserve"> </w:t>
      </w:r>
      <w:r w:rsidR="00361316">
        <w:rPr>
          <w:rFonts w:cs="Arial"/>
        </w:rPr>
        <w:t xml:space="preserve">the </w:t>
      </w:r>
      <w:r w:rsidR="00361316" w:rsidRPr="00361316">
        <w:rPr>
          <w:rFonts w:cs="Arial"/>
          <w:b/>
          <w:i/>
        </w:rPr>
        <w:t>Deep</w:t>
      </w:r>
      <w:r w:rsidRPr="00F0015B">
        <w:rPr>
          <w:rFonts w:cs="Arial"/>
          <w:b/>
          <w:i/>
          <w:iCs/>
        </w:rPr>
        <w:t xml:space="preserve"> Cleaning</w:t>
      </w:r>
      <w:r w:rsidRPr="008939BF">
        <w:rPr>
          <w:rFonts w:cs="Arial"/>
          <w:i/>
          <w:iCs/>
        </w:rPr>
        <w:t xml:space="preserve"> </w:t>
      </w:r>
      <w:r w:rsidR="00F0015B" w:rsidRPr="00F0015B">
        <w:rPr>
          <w:rFonts w:cs="Arial"/>
          <w:iCs/>
        </w:rPr>
        <w:t>section of this guidance</w:t>
      </w:r>
      <w:r w:rsidR="00F0015B">
        <w:rPr>
          <w:rFonts w:cs="Arial"/>
          <w:i/>
          <w:iCs/>
        </w:rPr>
        <w:t xml:space="preserve"> </w:t>
      </w:r>
      <w:r w:rsidRPr="008939BF">
        <w:rPr>
          <w:rFonts w:cs="Arial"/>
        </w:rPr>
        <w:t xml:space="preserve">regarding cleaning procedures of a </w:t>
      </w:r>
      <w:r w:rsidR="004D3D1B">
        <w:rPr>
          <w:rFonts w:cs="Arial"/>
        </w:rPr>
        <w:t>resident</w:t>
      </w:r>
      <w:r w:rsidRPr="008939BF">
        <w:rPr>
          <w:rFonts w:cs="Arial"/>
        </w:rPr>
        <w:t>’s space.</w:t>
      </w:r>
    </w:p>
    <w:p w14:paraId="0469893A" w14:textId="77777777" w:rsidR="00046BC3" w:rsidRDefault="00046BC3" w:rsidP="002400AB">
      <w:pPr>
        <w:spacing w:after="0"/>
        <w:rPr>
          <w:rFonts w:ascii="Arial" w:hAnsi="Arial" w:cs="Arial"/>
        </w:rPr>
      </w:pPr>
    </w:p>
    <w:p w14:paraId="5FC21F81" w14:textId="77777777" w:rsidR="00046BC3" w:rsidRPr="00A42345" w:rsidRDefault="00046BC3" w:rsidP="00046BC3">
      <w:pPr>
        <w:spacing w:after="0"/>
      </w:pPr>
      <w:r w:rsidRPr="633131D5">
        <w:t xml:space="preserve">Additional information can be found in the CDC’s </w:t>
      </w:r>
      <w:hyperlink r:id="rId32">
        <w:r w:rsidRPr="633131D5">
          <w:rPr>
            <w:rStyle w:val="Hyperlink"/>
          </w:rPr>
          <w:t xml:space="preserve">Implementing </w:t>
        </w:r>
        <w:r w:rsidR="4788865E" w:rsidRPr="633131D5">
          <w:rPr>
            <w:rStyle w:val="Hyperlink"/>
          </w:rPr>
          <w:t>Home Care G</w:t>
        </w:r>
        <w:r w:rsidRPr="633131D5">
          <w:rPr>
            <w:rStyle w:val="Hyperlink"/>
          </w:rPr>
          <w:t>uidelines</w:t>
        </w:r>
      </w:hyperlink>
      <w:r w:rsidRPr="633131D5">
        <w:t>.</w:t>
      </w:r>
    </w:p>
    <w:p w14:paraId="353F82DD" w14:textId="77777777" w:rsidR="002400AB" w:rsidRPr="002400AB" w:rsidRDefault="002400AB" w:rsidP="002400AB">
      <w:pPr>
        <w:spacing w:after="0"/>
        <w:rPr>
          <w:rFonts w:ascii="Arial" w:hAnsi="Arial" w:cs="Arial"/>
        </w:rPr>
      </w:pPr>
    </w:p>
    <w:p w14:paraId="608C1A72" w14:textId="793D61FC" w:rsidR="002400AB" w:rsidRPr="002400AB" w:rsidRDefault="00BB4521" w:rsidP="002B7A4C">
      <w:pPr>
        <w:pStyle w:val="Heading2"/>
      </w:pPr>
      <w:bookmarkStart w:id="49" w:name="_Toc37628096"/>
      <w:r>
        <w:t>Alternative care sites</w:t>
      </w:r>
      <w:bookmarkEnd w:id="49"/>
    </w:p>
    <w:p w14:paraId="50A65701" w14:textId="3996FF40" w:rsidR="00E633DB" w:rsidRDefault="00E633DB" w:rsidP="00E633DB">
      <w:pPr>
        <w:spacing w:after="0"/>
        <w:rPr>
          <w:rFonts w:cs="Arial"/>
        </w:rPr>
      </w:pPr>
      <w:r>
        <w:rPr>
          <w:rFonts w:cs="Arial"/>
        </w:rPr>
        <w:t xml:space="preserve">The Provider, in conjunction with </w:t>
      </w:r>
      <w:r w:rsidR="00BB4521">
        <w:rPr>
          <w:rFonts w:cs="Arial"/>
        </w:rPr>
        <w:t>their funding agency</w:t>
      </w:r>
      <w:r>
        <w:rPr>
          <w:rFonts w:cs="Arial"/>
        </w:rPr>
        <w:t xml:space="preserve"> and with medical professionals, shall determine if the individual can be safely quarantined </w:t>
      </w:r>
      <w:r w:rsidR="00BB4521">
        <w:rPr>
          <w:rFonts w:cs="Arial"/>
        </w:rPr>
        <w:t>in the program</w:t>
      </w:r>
      <w:r>
        <w:rPr>
          <w:rFonts w:cs="Arial"/>
        </w:rPr>
        <w:t xml:space="preserve">, considering the factors outlined above (see </w:t>
      </w:r>
      <w:hyperlink w:anchor="_Determine_Location_of" w:history="1">
        <w:r w:rsidRPr="00BB4521">
          <w:rPr>
            <w:rStyle w:val="Hyperlink"/>
            <w:rFonts w:cs="Arial"/>
          </w:rPr>
          <w:t>Determine Location of Care</w:t>
        </w:r>
      </w:hyperlink>
      <w:r>
        <w:rPr>
          <w:rFonts w:cs="Arial"/>
        </w:rPr>
        <w:t xml:space="preserve">).  </w:t>
      </w:r>
    </w:p>
    <w:p w14:paraId="18649091" w14:textId="77777777" w:rsidR="00E633DB" w:rsidRDefault="00E633DB" w:rsidP="00E633DB">
      <w:pPr>
        <w:spacing w:after="0"/>
        <w:rPr>
          <w:rFonts w:cs="Arial"/>
        </w:rPr>
      </w:pPr>
    </w:p>
    <w:p w14:paraId="30C61FF2" w14:textId="77777777" w:rsidR="00BB4521" w:rsidRDefault="00BB4521" w:rsidP="00BB4521">
      <w:pPr>
        <w:spacing w:after="0"/>
        <w:rPr>
          <w:rFonts w:cs="Arial"/>
        </w:rPr>
      </w:pPr>
      <w:r w:rsidRPr="009258DC">
        <w:rPr>
          <w:rFonts w:cs="Arial"/>
        </w:rPr>
        <w:t>Prog</w:t>
      </w:r>
      <w:r>
        <w:rPr>
          <w:rFonts w:cs="Arial"/>
        </w:rPr>
        <w:t xml:space="preserve">rams should follow the guidance of their funding agencies regarding the use and availability of alternative sites of care. </w:t>
      </w:r>
    </w:p>
    <w:p w14:paraId="3BC447CD" w14:textId="77777777" w:rsidR="00BB4521" w:rsidRPr="00D755D6" w:rsidRDefault="00BB4521" w:rsidP="00BB4521">
      <w:pPr>
        <w:pStyle w:val="Heading3"/>
        <w:spacing w:after="0" w:afterAutospacing="0"/>
        <w:ind w:left="360"/>
        <w:rPr>
          <w:i/>
        </w:rPr>
      </w:pPr>
      <w:bookmarkStart w:id="50" w:name="_Toc37628097"/>
      <w:r w:rsidRPr="00D755D6">
        <w:rPr>
          <w:i/>
        </w:rPr>
        <w:t>Notifying Families/Guardians</w:t>
      </w:r>
      <w:bookmarkEnd w:id="50"/>
      <w:r w:rsidRPr="00D755D6">
        <w:rPr>
          <w:i/>
        </w:rPr>
        <w:t xml:space="preserve"> </w:t>
      </w:r>
    </w:p>
    <w:p w14:paraId="740368D9" w14:textId="77777777" w:rsidR="00BB4521" w:rsidRPr="00BA57B4" w:rsidRDefault="00BB4521" w:rsidP="00BB4521">
      <w:pPr>
        <w:pStyle w:val="ListParagraph"/>
        <w:numPr>
          <w:ilvl w:val="0"/>
          <w:numId w:val="49"/>
        </w:numPr>
        <w:spacing w:after="0"/>
        <w:rPr>
          <w:rFonts w:cs="Arial"/>
        </w:rPr>
      </w:pPr>
      <w:r w:rsidRPr="00BA57B4">
        <w:rPr>
          <w:rFonts w:cs="Arial"/>
        </w:rPr>
        <w:t xml:space="preserve">If a move is required, notice shall be given to the individual’s guardian or family members prior to the move, with the location of care and the expected length of time the individual will receive services at the alternative </w:t>
      </w:r>
      <w:r>
        <w:rPr>
          <w:rFonts w:cs="Arial"/>
        </w:rPr>
        <w:t>site</w:t>
      </w:r>
      <w:r w:rsidRPr="00BA57B4">
        <w:rPr>
          <w:rFonts w:cs="Arial"/>
        </w:rPr>
        <w:t xml:space="preserve">.  </w:t>
      </w:r>
    </w:p>
    <w:p w14:paraId="41DA43D2" w14:textId="77777777" w:rsidR="00BB4521" w:rsidRPr="00301719" w:rsidRDefault="00BB4521" w:rsidP="00BB4521">
      <w:pPr>
        <w:pStyle w:val="Heading3"/>
        <w:spacing w:after="0" w:afterAutospacing="0"/>
        <w:ind w:left="360"/>
        <w:rPr>
          <w:i/>
        </w:rPr>
      </w:pPr>
      <w:bookmarkStart w:id="51" w:name="_Toc37628098"/>
      <w:r>
        <w:rPr>
          <w:i/>
        </w:rPr>
        <w:t>Length of Stay</w:t>
      </w:r>
      <w:bookmarkEnd w:id="51"/>
      <w:r>
        <w:rPr>
          <w:i/>
        </w:rPr>
        <w:t xml:space="preserve"> </w:t>
      </w:r>
    </w:p>
    <w:p w14:paraId="6D6893D9" w14:textId="1EE85348" w:rsidR="00BB4521" w:rsidRPr="00BA57B4" w:rsidRDefault="00BB4521" w:rsidP="00BB4521">
      <w:pPr>
        <w:pStyle w:val="ListParagraph"/>
        <w:numPr>
          <w:ilvl w:val="0"/>
          <w:numId w:val="49"/>
        </w:numPr>
        <w:spacing w:after="0"/>
        <w:rPr>
          <w:rFonts w:cs="Arial"/>
        </w:rPr>
      </w:pPr>
      <w:r>
        <w:rPr>
          <w:rFonts w:cs="Arial"/>
        </w:rPr>
        <w:t>I</w:t>
      </w:r>
      <w:r w:rsidRPr="00BA57B4">
        <w:rPr>
          <w:rFonts w:cs="Arial"/>
        </w:rPr>
        <w:t xml:space="preserve">f an alternative </w:t>
      </w:r>
      <w:r>
        <w:rPr>
          <w:rFonts w:cs="Arial"/>
        </w:rPr>
        <w:t>site</w:t>
      </w:r>
      <w:r w:rsidRPr="00BA57B4">
        <w:rPr>
          <w:rFonts w:cs="Arial"/>
        </w:rPr>
        <w:t xml:space="preserve"> for care is needed, the individual will be moved only for as long as is clinically </w:t>
      </w:r>
      <w:r w:rsidR="00E24CFB">
        <w:rPr>
          <w:rFonts w:cs="Arial"/>
        </w:rPr>
        <w:t>necessary</w:t>
      </w:r>
      <w:r w:rsidR="00E24CFB" w:rsidRPr="00BA57B4">
        <w:rPr>
          <w:rFonts w:cs="Arial"/>
        </w:rPr>
        <w:t xml:space="preserve"> </w:t>
      </w:r>
      <w:r w:rsidRPr="00BA57B4">
        <w:rPr>
          <w:rFonts w:cs="Arial"/>
        </w:rPr>
        <w:t xml:space="preserve">and shall return to his or her home as soon as </w:t>
      </w:r>
      <w:r>
        <w:rPr>
          <w:rFonts w:cs="Arial"/>
        </w:rPr>
        <w:t>recommended</w:t>
      </w:r>
      <w:r w:rsidRPr="00BA57B4">
        <w:rPr>
          <w:rFonts w:cs="Arial"/>
        </w:rPr>
        <w:t xml:space="preserve">.  </w:t>
      </w:r>
    </w:p>
    <w:p w14:paraId="5D18B781" w14:textId="55DD95BC" w:rsidR="00E633DB" w:rsidRPr="009258DC" w:rsidRDefault="00BB4521" w:rsidP="009258DC">
      <w:pPr>
        <w:spacing w:after="0"/>
        <w:rPr>
          <w:rFonts w:cs="Arial"/>
        </w:rPr>
      </w:pPr>
      <w:r>
        <w:rPr>
          <w:rFonts w:cs="Arial"/>
        </w:rPr>
        <w:t xml:space="preserve"> </w:t>
      </w:r>
    </w:p>
    <w:p w14:paraId="7F5F8057" w14:textId="77777777" w:rsidR="00E633DB" w:rsidRDefault="00E633DB">
      <w:pPr>
        <w:rPr>
          <w:rFonts w:asciiTheme="majorHAnsi" w:eastAsiaTheme="majorEastAsia" w:hAnsiTheme="majorHAnsi" w:cs="Arial"/>
          <w:b/>
          <w:color w:val="2F5496" w:themeColor="accent1" w:themeShade="BF"/>
          <w:sz w:val="32"/>
          <w:szCs w:val="32"/>
        </w:rPr>
      </w:pPr>
      <w:r>
        <w:rPr>
          <w:rFonts w:cs="Arial"/>
        </w:rPr>
        <w:br w:type="page"/>
      </w:r>
    </w:p>
    <w:p w14:paraId="1E4E683F" w14:textId="77777777" w:rsidR="00EC2DE2" w:rsidRPr="002B7A4C" w:rsidRDefault="00EC2DE2" w:rsidP="00EC2DE2">
      <w:pPr>
        <w:pStyle w:val="Heading1"/>
      </w:pPr>
      <w:bookmarkStart w:id="52" w:name="_Toc37628099"/>
      <w:r>
        <w:t>Personal Protective Equipment (PPE)</w:t>
      </w:r>
      <w:bookmarkEnd w:id="52"/>
      <w:r>
        <w:t xml:space="preserve"> </w:t>
      </w:r>
    </w:p>
    <w:p w14:paraId="4101FC79" w14:textId="77777777" w:rsidR="00EC2DE2" w:rsidRDefault="00EC2DE2" w:rsidP="00EC2DE2">
      <w:pPr>
        <w:pStyle w:val="Heading2"/>
      </w:pPr>
      <w:bookmarkStart w:id="53" w:name="_Toc37628100"/>
      <w:r>
        <w:t>PPE Use</w:t>
      </w:r>
      <w:bookmarkEnd w:id="53"/>
    </w:p>
    <w:p w14:paraId="22E1E09D" w14:textId="77777777" w:rsidR="00EC2DE2" w:rsidRDefault="00EC2DE2" w:rsidP="00EC2DE2">
      <w:pPr>
        <w:rPr>
          <w:rFonts w:cstheme="minorHAnsi"/>
        </w:rPr>
      </w:pPr>
      <w:r w:rsidRPr="00020196">
        <w:rPr>
          <w:rFonts w:cstheme="minorHAnsi"/>
        </w:rPr>
        <w:t xml:space="preserve">COVID-19 is primarily spread through droplets in the air. Maintaining physical distance from others is critical to avoid droplets that are formed when a person sneezes, coughs, yells, etc. </w:t>
      </w:r>
      <w:r>
        <w:rPr>
          <w:rFonts w:cstheme="minorHAnsi"/>
        </w:rPr>
        <w:t>With or without the use of PPE</w:t>
      </w:r>
      <w:r w:rsidRPr="00020196">
        <w:rPr>
          <w:rFonts w:cstheme="minorHAnsi"/>
        </w:rPr>
        <w:t>, strict physical distancing</w:t>
      </w:r>
      <w:r>
        <w:rPr>
          <w:rFonts w:cstheme="minorHAnsi"/>
        </w:rPr>
        <w:t>, to the extent possible,</w:t>
      </w:r>
      <w:r w:rsidRPr="00020196">
        <w:rPr>
          <w:rFonts w:cstheme="minorHAnsi"/>
        </w:rPr>
        <w:t xml:space="preserve"> is important. </w:t>
      </w:r>
    </w:p>
    <w:p w14:paraId="4E72A48D" w14:textId="77777777" w:rsidR="00EC2DE2" w:rsidRDefault="00EC2DE2" w:rsidP="00EC2DE2">
      <w:pPr>
        <w:rPr>
          <w:rFonts w:cstheme="minorHAnsi"/>
          <w:shd w:val="clear" w:color="auto" w:fill="FFFFFF"/>
        </w:rPr>
      </w:pPr>
      <w:r>
        <w:t>P</w:t>
      </w:r>
      <w:r w:rsidRPr="00074CDA">
        <w:t xml:space="preserve">ersons who are ill with COVID-19 or a COVID-like illness (defined as fever, cough, shortness of breath / difficulty breathing, or sore throat) should be provided with a facemask. Staff should be provided with a facemask. </w:t>
      </w:r>
      <w:r w:rsidRPr="00074CDA">
        <w:rPr>
          <w:rFonts w:cstheme="minorHAnsi"/>
          <w:shd w:val="clear" w:color="auto" w:fill="FFFFFF"/>
        </w:rPr>
        <w:t>Facemasks may include cloth face coverings only if approved PPE is not available.</w:t>
      </w:r>
    </w:p>
    <w:p w14:paraId="1F1F93EF" w14:textId="389ED446" w:rsidR="00EC2DE2" w:rsidRDefault="00EC2DE2" w:rsidP="00EC2DE2">
      <w:bookmarkStart w:id="54" w:name="_Hlk37598633"/>
      <w:r>
        <w:t xml:space="preserve">Providers should determine PPE needs in accordance with CDC guidelines and </w:t>
      </w:r>
      <w:hyperlink r:id="rId33" w:history="1">
        <w:r w:rsidRPr="005F3B2A">
          <w:rPr>
            <w:rStyle w:val="Hyperlink"/>
          </w:rPr>
          <w:t>DPH guidelines and priorities for PPE use</w:t>
        </w:r>
      </w:hyperlink>
      <w:r>
        <w:t xml:space="preserve">, depending on the setting and the type of care being administered. </w:t>
      </w:r>
    </w:p>
    <w:p w14:paraId="197B0215" w14:textId="576482A3" w:rsidR="00EC2DE2" w:rsidRDefault="00EC2DE2" w:rsidP="00EC2DE2">
      <w:pPr>
        <w:pStyle w:val="ListParagraph"/>
        <w:numPr>
          <w:ilvl w:val="0"/>
          <w:numId w:val="52"/>
        </w:numPr>
      </w:pPr>
      <w:r>
        <w:t xml:space="preserve">In settings where isolation protocol and physical distance can be maintained, providers should follow guidance for the care of individuals at homes and community facilities, including </w:t>
      </w:r>
      <w:hyperlink r:id="rId34" w:history="1">
        <w:r w:rsidRPr="00173875">
          <w:rPr>
            <w:rStyle w:val="Hyperlink"/>
          </w:rPr>
          <w:t>CDC guidance for caring for someone at home</w:t>
        </w:r>
      </w:hyperlink>
      <w:r w:rsidR="004A4509">
        <w:t>.</w:t>
      </w:r>
    </w:p>
    <w:p w14:paraId="1F0B9355" w14:textId="45F47943" w:rsidR="00EC2DE2" w:rsidRDefault="00EC2DE2" w:rsidP="00EC2DE2">
      <w:pPr>
        <w:pStyle w:val="ListParagraph"/>
        <w:numPr>
          <w:ilvl w:val="0"/>
          <w:numId w:val="52"/>
        </w:numPr>
      </w:pPr>
      <w:r>
        <w:rPr>
          <w:rFonts w:cstheme="minorHAnsi"/>
          <w:shd w:val="clear" w:color="auto" w:fill="FFFFFF"/>
        </w:rPr>
        <w:t xml:space="preserve">If </w:t>
      </w:r>
      <w:r w:rsidR="00EB3155">
        <w:rPr>
          <w:rFonts w:cstheme="minorHAnsi"/>
          <w:shd w:val="clear" w:color="auto" w:fill="FFFFFF"/>
        </w:rPr>
        <w:t>an</w:t>
      </w:r>
      <w:r>
        <w:rPr>
          <w:rFonts w:cstheme="minorHAnsi"/>
          <w:shd w:val="clear" w:color="auto" w:fill="FFFFFF"/>
        </w:rPr>
        <w:t xml:space="preserve"> individual requires care which prevents maintaining isolation protocol and physical distance, providers should follow the </w:t>
      </w:r>
      <w:hyperlink r:id="rId35" w:history="1">
        <w:r w:rsidRPr="004152AD">
          <w:rPr>
            <w:rStyle w:val="Hyperlink"/>
            <w:rFonts w:cstheme="minorHAnsi"/>
            <w:shd w:val="clear" w:color="auto" w:fill="FFFFFF"/>
          </w:rPr>
          <w:t>CDC’s infection control guidance</w:t>
        </w:r>
        <w:r w:rsidRPr="00964E4E">
          <w:rPr>
            <w:rStyle w:val="Hyperlink"/>
            <w:rFonts w:cstheme="minorHAnsi"/>
            <w:shd w:val="clear" w:color="auto" w:fill="FFFFFF"/>
          </w:rPr>
          <w:t xml:space="preserve"> for healthcare personnel</w:t>
        </w:r>
      </w:hyperlink>
      <w:r>
        <w:rPr>
          <w:rFonts w:cstheme="minorHAnsi"/>
          <w:shd w:val="clear" w:color="auto" w:fill="FFFFFF"/>
        </w:rPr>
        <w:t>, including the use of appropriate PPE</w:t>
      </w:r>
      <w:r w:rsidR="004A4509">
        <w:rPr>
          <w:rFonts w:cstheme="minorHAnsi"/>
          <w:shd w:val="clear" w:color="auto" w:fill="FFFFFF"/>
        </w:rPr>
        <w:t>.</w:t>
      </w:r>
    </w:p>
    <w:bookmarkEnd w:id="54"/>
    <w:p w14:paraId="1A1FE418" w14:textId="77777777" w:rsidR="00EC2DE2" w:rsidRDefault="00EC2DE2" w:rsidP="00EC2DE2">
      <w:r>
        <w:t xml:space="preserve">With the PPE that is appropriate for and available to providers, providers should follow the </w:t>
      </w:r>
      <w:hyperlink r:id="rId36" w:history="1">
        <w:r w:rsidRPr="004523A8">
          <w:rPr>
            <w:rStyle w:val="Hyperlink"/>
          </w:rPr>
          <w:t>CDC’s guidance for optimizing the supply of PPE</w:t>
        </w:r>
      </w:hyperlink>
      <w:r>
        <w:t xml:space="preserve">. </w:t>
      </w:r>
      <w:r w:rsidRPr="001774FD">
        <w:t>Programs should continue to educate personnel on </w:t>
      </w:r>
      <w:hyperlink r:id="rId37" w:history="1">
        <w:r w:rsidRPr="001774FD">
          <w:rPr>
            <w:rStyle w:val="Hyperlink"/>
            <w:bCs/>
          </w:rPr>
          <w:t>proper use of personal protective equipment (PPE)</w:t>
        </w:r>
      </w:hyperlink>
      <w:r w:rsidRPr="001774FD">
        <w:rPr>
          <w:bCs/>
          <w:u w:val="single"/>
        </w:rPr>
        <w:t xml:space="preserve"> </w:t>
      </w:r>
      <w:r w:rsidRPr="001774FD">
        <w:t>and when to use different types of PPE.</w:t>
      </w:r>
    </w:p>
    <w:p w14:paraId="547E39BE" w14:textId="77777777" w:rsidR="00EC2DE2" w:rsidRPr="00295200" w:rsidRDefault="00EC2DE2" w:rsidP="00EC2DE2"/>
    <w:p w14:paraId="097A23BD" w14:textId="77777777" w:rsidR="00EC2DE2" w:rsidRDefault="00EC2DE2" w:rsidP="00EC2DE2">
      <w:pPr>
        <w:pStyle w:val="Heading2"/>
      </w:pPr>
      <w:bookmarkStart w:id="55" w:name="_Toc37628101"/>
      <w:r w:rsidRPr="00020196">
        <w:t>PPE Supply</w:t>
      </w:r>
      <w:bookmarkEnd w:id="55"/>
      <w:r>
        <w:t xml:space="preserve"> </w:t>
      </w:r>
    </w:p>
    <w:p w14:paraId="2DB9CAD9" w14:textId="77777777" w:rsidR="00EC2DE2" w:rsidRPr="00041DBE" w:rsidRDefault="00EC2DE2" w:rsidP="00EC2DE2">
      <w:r w:rsidRPr="00041DBE">
        <w:t>The Commonwealth of Massachusetts is acutely aware of rapidly expanding needs for personal protective equipment (PPE) for numerous organizations across the state – including masks, gowns, gloves, and eye protection. PPE resources are limited in the Commonwealth and we must conserve the use of PPE. The Commonwealth is not able to supplant the normal supply chain for PPE.</w:t>
      </w:r>
    </w:p>
    <w:p w14:paraId="4BA7C1B8" w14:textId="77777777" w:rsidR="00EC2DE2" w:rsidRDefault="00EC2DE2" w:rsidP="00EC2DE2">
      <w:pPr>
        <w:rPr>
          <w:b/>
        </w:rPr>
      </w:pPr>
      <w:r>
        <w:t>State operated programs and facilities should coordinate with their funding agency to report current inventories of PPE, burn rates</w:t>
      </w:r>
      <w:r>
        <w:rPr>
          <w:b/>
        </w:rPr>
        <w:t xml:space="preserve"> </w:t>
      </w:r>
      <w:r w:rsidRPr="004152AD">
        <w:rPr>
          <w:bCs/>
        </w:rPr>
        <w:t>(how quickly supplies are exhausted),</w:t>
      </w:r>
      <w:r>
        <w:t xml:space="preserve"> and quantities of PPE needed.</w:t>
      </w:r>
    </w:p>
    <w:p w14:paraId="7DBF9658" w14:textId="77777777" w:rsidR="00EC2DE2" w:rsidRDefault="00EC2DE2" w:rsidP="00EC2DE2">
      <w:pPr>
        <w:rPr>
          <w:b/>
        </w:rPr>
      </w:pPr>
      <w:r w:rsidRPr="00065092">
        <w:t xml:space="preserve">Providers should make every available effort, in partnership with their respective organizations and associations, to obtain PPE through their supply chains. </w:t>
      </w:r>
    </w:p>
    <w:p w14:paraId="39F79A64" w14:textId="77777777" w:rsidR="00EC2DE2" w:rsidRDefault="00EC2DE2" w:rsidP="00FF7561">
      <w:r w:rsidRPr="00065092">
        <w:t xml:space="preserve">If a </w:t>
      </w:r>
      <w:r>
        <w:t xml:space="preserve">provider-operated congregate care program </w:t>
      </w:r>
      <w:r w:rsidRPr="00065092">
        <w:t xml:space="preserve">experiences emergency shortage of PPE, they </w:t>
      </w:r>
      <w:r w:rsidRPr="007479BE">
        <w:t xml:space="preserve">should contact their </w:t>
      </w:r>
      <w:hyperlink r:id="rId38" w:history="1">
        <w:r w:rsidRPr="007479BE">
          <w:rPr>
            <w:rStyle w:val="Hyperlink"/>
          </w:rPr>
          <w:t>regional MEMA office</w:t>
        </w:r>
      </w:hyperlink>
      <w:r>
        <w:t xml:space="preserve"> to request emergency supply. Providers should be prepared to describe PPE normally used (if applicable), quantity needed, and burn rate (how quickly supplies are exhausted). </w:t>
      </w:r>
    </w:p>
    <w:p w14:paraId="6AEAC1DF" w14:textId="77777777" w:rsidR="00EC2DE2" w:rsidRDefault="00EC2DE2" w:rsidP="00EC2DE2"/>
    <w:p w14:paraId="4B1C7628" w14:textId="77777777" w:rsidR="00EC2DE2" w:rsidRDefault="00EC2DE2" w:rsidP="00EC2DE2">
      <w:pPr>
        <w:jc w:val="center"/>
      </w:pPr>
      <w:r>
        <w:rPr>
          <w:noProof/>
        </w:rPr>
        <w:drawing>
          <wp:inline distT="0" distB="0" distL="0" distR="0" wp14:anchorId="315014E4" wp14:editId="683E309D">
            <wp:extent cx="3718560" cy="231629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26046" cy="2320957"/>
                    </a:xfrm>
                    <a:prstGeom prst="rect">
                      <a:avLst/>
                    </a:prstGeom>
                    <a:noFill/>
                    <a:ln>
                      <a:noFill/>
                    </a:ln>
                  </pic:spPr>
                </pic:pic>
              </a:graphicData>
            </a:graphic>
          </wp:inline>
        </w:drawing>
      </w:r>
    </w:p>
    <w:p w14:paraId="1DEDB6F9" w14:textId="66FE81F0" w:rsidR="00EC2DE2" w:rsidRPr="007479BE" w:rsidRDefault="00EC2DE2" w:rsidP="00EC2DE2">
      <w:pPr>
        <w:rPr>
          <w:u w:val="single"/>
        </w:rPr>
      </w:pPr>
      <w:r w:rsidRPr="007479BE">
        <w:rPr>
          <w:u w:val="single"/>
        </w:rPr>
        <w:t>From 7AM – 5PM PPE can be requested by phoning the Regions at their respective phone numbers</w:t>
      </w:r>
      <w:r w:rsidR="004A4509">
        <w:rPr>
          <w:u w:val="single"/>
        </w:rPr>
        <w:t>:</w:t>
      </w:r>
    </w:p>
    <w:p w14:paraId="43912B26"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 978-328-1500</w:t>
      </w:r>
    </w:p>
    <w:p w14:paraId="33312F97"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II 508-427-0400</w:t>
      </w:r>
    </w:p>
    <w:p w14:paraId="00FB8515" w14:textId="77777777" w:rsidR="00EC2DE2" w:rsidRDefault="00EC2DE2" w:rsidP="00EC2DE2">
      <w:pPr>
        <w:pStyle w:val="ListParagraph"/>
        <w:numPr>
          <w:ilvl w:val="0"/>
          <w:numId w:val="50"/>
        </w:numPr>
        <w:spacing w:after="0"/>
        <w:rPr>
          <w:rFonts w:cstheme="minorHAnsi"/>
        </w:rPr>
      </w:pPr>
      <w:r w:rsidRPr="007479BE">
        <w:rPr>
          <w:rFonts w:cstheme="minorHAnsi"/>
        </w:rPr>
        <w:t>Region III/IV 413-750-1400</w:t>
      </w:r>
    </w:p>
    <w:p w14:paraId="4C2D2635" w14:textId="77777777" w:rsidR="00EC2DE2" w:rsidRPr="007479BE" w:rsidRDefault="00EC2DE2" w:rsidP="00EC2DE2">
      <w:pPr>
        <w:pStyle w:val="ListParagraph"/>
        <w:spacing w:after="0"/>
        <w:rPr>
          <w:rFonts w:cstheme="minorHAnsi"/>
        </w:rPr>
      </w:pPr>
    </w:p>
    <w:p w14:paraId="7B1FA634" w14:textId="4CCBCE78" w:rsidR="00EC2DE2" w:rsidRPr="007479BE" w:rsidRDefault="00EC2DE2" w:rsidP="00EC2DE2">
      <w:pPr>
        <w:rPr>
          <w:u w:val="single"/>
        </w:rPr>
      </w:pPr>
      <w:r w:rsidRPr="007479BE">
        <w:rPr>
          <w:u w:val="single"/>
        </w:rPr>
        <w:t>From 5PM – 7AM PPE can be requested by email</w:t>
      </w:r>
      <w:r w:rsidR="004A4509">
        <w:rPr>
          <w:u w:val="single"/>
        </w:rPr>
        <w:t>:</w:t>
      </w:r>
    </w:p>
    <w:p w14:paraId="0838143A"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 REOC1.Manager@mass.gov</w:t>
      </w:r>
    </w:p>
    <w:p w14:paraId="6A6CA7F2"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II REOC2.Manager@mass.gov</w:t>
      </w:r>
    </w:p>
    <w:p w14:paraId="6573D590"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III/IV REOC34.Manager@mass.gov</w:t>
      </w:r>
    </w:p>
    <w:p w14:paraId="27D4EFAC" w14:textId="77777777" w:rsidR="00EC2DE2" w:rsidRDefault="00EC2DE2" w:rsidP="00EC2DE2"/>
    <w:p w14:paraId="2EFB64B7" w14:textId="77777777" w:rsidR="00EC2DE2" w:rsidRPr="00020196" w:rsidRDefault="00EC2DE2" w:rsidP="00EC2DE2">
      <w:pPr>
        <w:pStyle w:val="Heading2"/>
      </w:pPr>
      <w:bookmarkStart w:id="56" w:name="_Toc37628102"/>
      <w:r>
        <w:t>Additional PPE considerations</w:t>
      </w:r>
      <w:bookmarkEnd w:id="56"/>
    </w:p>
    <w:p w14:paraId="7D53820A" w14:textId="77777777" w:rsidR="00EC2DE2" w:rsidRPr="00137802" w:rsidRDefault="00EC2DE2" w:rsidP="00EC2DE2">
      <w:pPr>
        <w:rPr>
          <w:rFonts w:cstheme="minorHAnsi"/>
        </w:rPr>
      </w:pPr>
      <w:r w:rsidRPr="00020196">
        <w:rPr>
          <w:rFonts w:cstheme="minorHAnsi"/>
        </w:rPr>
        <w:t xml:space="preserve">In programs where facemasks are available but only in limited supply, the </w:t>
      </w:r>
      <w:hyperlink r:id="rId40" w:history="1">
        <w:r w:rsidRPr="00020196">
          <w:t>CDC offers guidance</w:t>
        </w:r>
      </w:hyperlink>
      <w:r w:rsidRPr="00020196">
        <w:rPr>
          <w:rFonts w:cstheme="minorHAnsi"/>
        </w:rPr>
        <w:t xml:space="preserve"> on the extended use of facemasks and the limited re-use of facemasks. In programs where facemasks are not available, staff and residents might use homemade masks (e.g., bandana, scarf); however, homemade masks are not considered PPE and should only be used with caution, since their capability to protect against infection is unknown.</w:t>
      </w:r>
      <w:r>
        <w:rPr>
          <w:rFonts w:cstheme="minorHAnsi"/>
        </w:rPr>
        <w:t xml:space="preserve"> If cloth masks are used by residents or staff, the masks should</w:t>
      </w:r>
      <w:r w:rsidRPr="00137802">
        <w:rPr>
          <w:rFonts w:cstheme="minorHAnsi"/>
        </w:rPr>
        <w:t>:</w:t>
      </w:r>
    </w:p>
    <w:p w14:paraId="07B0B75E" w14:textId="56908605" w:rsidR="00EC2DE2" w:rsidRDefault="00EC2DE2" w:rsidP="00EC2DE2">
      <w:pPr>
        <w:pStyle w:val="ListParagraph"/>
        <w:numPr>
          <w:ilvl w:val="0"/>
          <w:numId w:val="50"/>
        </w:numPr>
        <w:spacing w:after="0"/>
        <w:rPr>
          <w:rFonts w:cstheme="minorHAnsi"/>
        </w:rPr>
      </w:pPr>
      <w:r w:rsidRPr="00137802">
        <w:rPr>
          <w:rFonts w:cstheme="minorHAnsi"/>
        </w:rPr>
        <w:t>Fit snugly but comfortably against the side of the face</w:t>
      </w:r>
      <w:r w:rsidR="006020C4">
        <w:rPr>
          <w:rFonts w:cstheme="minorHAnsi"/>
        </w:rPr>
        <w:t>;</w:t>
      </w:r>
    </w:p>
    <w:p w14:paraId="21773CD5" w14:textId="017261F6" w:rsidR="00EC2DE2" w:rsidRDefault="00EC2DE2" w:rsidP="00EC2DE2">
      <w:pPr>
        <w:pStyle w:val="ListParagraph"/>
        <w:numPr>
          <w:ilvl w:val="0"/>
          <w:numId w:val="50"/>
        </w:numPr>
        <w:spacing w:after="0"/>
        <w:rPr>
          <w:rFonts w:cstheme="minorHAnsi"/>
        </w:rPr>
      </w:pPr>
      <w:r w:rsidRPr="007479BE">
        <w:rPr>
          <w:rFonts w:cstheme="minorHAnsi"/>
        </w:rPr>
        <w:t>Be secured with ties or ear loops</w:t>
      </w:r>
      <w:r w:rsidR="006020C4">
        <w:rPr>
          <w:rFonts w:cstheme="minorHAnsi"/>
        </w:rPr>
        <w:t>;</w:t>
      </w:r>
    </w:p>
    <w:p w14:paraId="76658D3E" w14:textId="1C24BC50" w:rsidR="00EC2DE2" w:rsidRDefault="00EC2DE2" w:rsidP="00EC2DE2">
      <w:pPr>
        <w:pStyle w:val="ListParagraph"/>
        <w:numPr>
          <w:ilvl w:val="0"/>
          <w:numId w:val="50"/>
        </w:numPr>
        <w:spacing w:after="0"/>
        <w:rPr>
          <w:rFonts w:cstheme="minorHAnsi"/>
        </w:rPr>
      </w:pPr>
      <w:r w:rsidRPr="007479BE">
        <w:rPr>
          <w:rFonts w:cstheme="minorHAnsi"/>
        </w:rPr>
        <w:t>Include multiple layers of fabric</w:t>
      </w:r>
      <w:r w:rsidR="006020C4">
        <w:rPr>
          <w:rFonts w:cstheme="minorHAnsi"/>
        </w:rPr>
        <w:t>;</w:t>
      </w:r>
    </w:p>
    <w:p w14:paraId="30E889DF" w14:textId="48590767" w:rsidR="00EC2DE2" w:rsidRDefault="00EC2DE2" w:rsidP="00EC2DE2">
      <w:pPr>
        <w:pStyle w:val="ListParagraph"/>
        <w:numPr>
          <w:ilvl w:val="0"/>
          <w:numId w:val="50"/>
        </w:numPr>
        <w:spacing w:after="0"/>
        <w:rPr>
          <w:rFonts w:cstheme="minorHAnsi"/>
        </w:rPr>
      </w:pPr>
      <w:r w:rsidRPr="007479BE">
        <w:rPr>
          <w:rFonts w:cstheme="minorHAnsi"/>
        </w:rPr>
        <w:t>Allow for breathing without restriction</w:t>
      </w:r>
      <w:r w:rsidR="006020C4">
        <w:rPr>
          <w:rFonts w:cstheme="minorHAnsi"/>
        </w:rPr>
        <w:t>;</w:t>
      </w:r>
      <w:r w:rsidRPr="007479BE">
        <w:rPr>
          <w:rFonts w:cstheme="minorHAnsi"/>
        </w:rPr>
        <w:t xml:space="preserve"> and</w:t>
      </w:r>
    </w:p>
    <w:p w14:paraId="63FDFDB6" w14:textId="77777777" w:rsidR="00EC2DE2" w:rsidRPr="007479BE" w:rsidRDefault="00EC2DE2" w:rsidP="00EC2DE2">
      <w:pPr>
        <w:pStyle w:val="ListParagraph"/>
        <w:numPr>
          <w:ilvl w:val="0"/>
          <w:numId w:val="50"/>
        </w:numPr>
        <w:spacing w:after="0"/>
        <w:rPr>
          <w:rFonts w:cstheme="minorHAnsi"/>
        </w:rPr>
      </w:pPr>
      <w:r w:rsidRPr="007479BE">
        <w:rPr>
          <w:rFonts w:cstheme="minorHAnsi"/>
        </w:rPr>
        <w:t>Be able to be laundered and machine dried without damage or change to shape.</w:t>
      </w:r>
    </w:p>
    <w:p w14:paraId="21FB16D2" w14:textId="77777777" w:rsidR="00EC2DE2" w:rsidRPr="00137802" w:rsidRDefault="00EC2DE2" w:rsidP="00EC2DE2">
      <w:pPr>
        <w:spacing w:after="0"/>
        <w:rPr>
          <w:rFonts w:cstheme="minorHAnsi"/>
        </w:rPr>
      </w:pPr>
    </w:p>
    <w:p w14:paraId="38A738C0" w14:textId="77777777" w:rsidR="00EC2DE2" w:rsidRDefault="00EC2DE2" w:rsidP="00EC2DE2">
      <w:pPr>
        <w:rPr>
          <w:rFonts w:cstheme="minorHAnsi"/>
        </w:rPr>
      </w:pPr>
      <w:r w:rsidRPr="00137802">
        <w:rPr>
          <w:rFonts w:cstheme="minorHAnsi"/>
        </w:rPr>
        <w:t>When putting on and taking off a mask, do not touch the front of it, you should only handle the ties or ear straps, and make sure you wash the cloth mask regularly. Wash your hands or use hand sanitizer after touching the mask.</w:t>
      </w:r>
    </w:p>
    <w:p w14:paraId="0238FC04" w14:textId="77777777" w:rsidR="00EC2DE2" w:rsidRPr="00062DEC" w:rsidRDefault="00EC2DE2" w:rsidP="00EC2DE2">
      <w:pPr>
        <w:rPr>
          <w:rFonts w:cstheme="minorHAnsi"/>
        </w:rPr>
      </w:pPr>
      <w:r w:rsidRPr="00137802">
        <w:rPr>
          <w:rFonts w:cstheme="minorHAnsi"/>
        </w:rPr>
        <w:t>Cloth masks should not be placed on young children under age 2, anyone who has trouble breathing, or is unconscious, incapacitated, or otherwise unable to remove the mask without assistance.</w:t>
      </w:r>
    </w:p>
    <w:p w14:paraId="5F28C5E5" w14:textId="77777777" w:rsidR="00EC2DE2" w:rsidRPr="004523A8" w:rsidRDefault="00EC2DE2" w:rsidP="00EC2DE2">
      <w:pPr>
        <w:rPr>
          <w:rFonts w:cstheme="minorHAnsi"/>
        </w:rPr>
      </w:pPr>
      <w:r w:rsidRPr="00020196">
        <w:rPr>
          <w:rFonts w:cstheme="minorHAnsi"/>
        </w:rPr>
        <w:t>In case of shortage of alcohol-based sanitizer, residents and staff should increase handwashing practices and ensure that all individuals wash hands with soap and water for a minimum of 20 seconds after coming into contact with any surface, other person, or prior to touching the face.</w:t>
      </w:r>
    </w:p>
    <w:p w14:paraId="3A3CD4FC" w14:textId="77777777" w:rsidR="00EC2DE2" w:rsidRPr="002B7A4C" w:rsidRDefault="00EC2DE2" w:rsidP="00EC2DE2">
      <w:pPr>
        <w:pStyle w:val="Body"/>
        <w:rPr>
          <w:rFonts w:asciiTheme="minorHAnsi" w:eastAsia="Calibri" w:hAnsiTheme="minorHAnsi" w:cstheme="minorHAnsi"/>
          <w:sz w:val="22"/>
          <w:szCs w:val="22"/>
        </w:rPr>
      </w:pPr>
      <w:r w:rsidRPr="002B7A4C">
        <w:rPr>
          <w:rFonts w:asciiTheme="minorHAnsi" w:eastAsia="Calibri" w:hAnsiTheme="minorHAnsi" w:cstheme="minorHAnsi"/>
          <w:sz w:val="22"/>
          <w:szCs w:val="22"/>
        </w:rPr>
        <w:t>As a reminder, CDC resources can be found here:</w:t>
      </w:r>
    </w:p>
    <w:p w14:paraId="4AC39C84" w14:textId="77777777" w:rsidR="00EC2DE2" w:rsidRPr="002B7A4C" w:rsidRDefault="0025494E" w:rsidP="00EC2DE2">
      <w:pPr>
        <w:pStyle w:val="ListParagraph"/>
        <w:numPr>
          <w:ilvl w:val="0"/>
          <w:numId w:val="39"/>
        </w:numPr>
        <w:spacing w:after="0" w:line="240" w:lineRule="auto"/>
        <w:rPr>
          <w:rStyle w:val="Hyperlink"/>
          <w:rFonts w:cstheme="minorHAnsi"/>
        </w:rPr>
      </w:pPr>
      <w:hyperlink r:id="rId41" w:history="1">
        <w:r w:rsidR="00EC2DE2" w:rsidRPr="002B7A4C">
          <w:rPr>
            <w:rStyle w:val="Hyperlink"/>
            <w:rFonts w:cstheme="minorHAnsi"/>
            <w:u w:color="000000"/>
          </w:rPr>
          <w:t>Infection Control Basics</w:t>
        </w:r>
      </w:hyperlink>
    </w:p>
    <w:p w14:paraId="4D584D0B" w14:textId="77777777" w:rsidR="00EC2DE2" w:rsidRPr="002B7A4C" w:rsidRDefault="0025494E" w:rsidP="00EC2DE2">
      <w:pPr>
        <w:pStyle w:val="ListParagraph"/>
        <w:numPr>
          <w:ilvl w:val="0"/>
          <w:numId w:val="39"/>
        </w:numPr>
        <w:spacing w:after="0" w:line="240" w:lineRule="auto"/>
        <w:rPr>
          <w:rStyle w:val="Hyperlink"/>
          <w:rFonts w:cstheme="minorHAnsi"/>
        </w:rPr>
      </w:pPr>
      <w:hyperlink r:id="rId42" w:history="1">
        <w:r w:rsidR="00EC2DE2" w:rsidRPr="002B7A4C">
          <w:rPr>
            <w:rStyle w:val="Hyperlink"/>
            <w:rFonts w:cstheme="minorHAnsi"/>
            <w:u w:color="000000"/>
          </w:rPr>
          <w:t>Handwashing:  Clean Hands Save Lives</w:t>
        </w:r>
      </w:hyperlink>
      <w:r w:rsidR="00EC2DE2" w:rsidRPr="002B7A4C">
        <w:rPr>
          <w:rStyle w:val="Hyperlink"/>
          <w:rFonts w:cstheme="minorHAnsi"/>
        </w:rPr>
        <w:t xml:space="preserve"> </w:t>
      </w:r>
    </w:p>
    <w:p w14:paraId="4F9077B6" w14:textId="77777777" w:rsidR="00EC2DE2" w:rsidRDefault="0025494E" w:rsidP="00EC2DE2">
      <w:pPr>
        <w:pStyle w:val="ListParagraph"/>
        <w:numPr>
          <w:ilvl w:val="0"/>
          <w:numId w:val="39"/>
        </w:numPr>
        <w:spacing w:after="0" w:line="240" w:lineRule="auto"/>
        <w:rPr>
          <w:rStyle w:val="Hyperlink"/>
          <w:rFonts w:cstheme="minorHAnsi"/>
        </w:rPr>
      </w:pPr>
      <w:hyperlink r:id="rId43" w:history="1">
        <w:r w:rsidR="00EC2DE2" w:rsidRPr="002B7A4C">
          <w:rPr>
            <w:rStyle w:val="Hyperlink"/>
            <w:rFonts w:cstheme="minorHAnsi"/>
          </w:rPr>
          <w:t>How to protect yourself</w:t>
        </w:r>
      </w:hyperlink>
    </w:p>
    <w:p w14:paraId="744D5D5A" w14:textId="77777777" w:rsidR="00EC2DE2" w:rsidRPr="00020196" w:rsidRDefault="0025494E" w:rsidP="00EC2DE2">
      <w:pPr>
        <w:pStyle w:val="ListParagraph"/>
        <w:numPr>
          <w:ilvl w:val="0"/>
          <w:numId w:val="39"/>
        </w:numPr>
        <w:spacing w:after="0" w:line="240" w:lineRule="auto"/>
        <w:rPr>
          <w:rFonts w:cstheme="minorHAnsi"/>
          <w:color w:val="0563C1" w:themeColor="hyperlink"/>
          <w:u w:val="single"/>
        </w:rPr>
      </w:pPr>
      <w:hyperlink r:id="rId44" w:history="1">
        <w:r w:rsidR="00EC2DE2" w:rsidRPr="00B07B05">
          <w:rPr>
            <w:rStyle w:val="Hyperlink"/>
            <w:rFonts w:cstheme="minorHAnsi"/>
          </w:rPr>
          <w:t>Strategies for Optimizing the Supply of Facemasks</w:t>
        </w:r>
      </w:hyperlink>
    </w:p>
    <w:p w14:paraId="57033689" w14:textId="77777777" w:rsidR="00EC2DE2" w:rsidRPr="00C92EB2" w:rsidRDefault="0025494E" w:rsidP="00EC2DE2">
      <w:pPr>
        <w:pStyle w:val="ListParagraph"/>
        <w:numPr>
          <w:ilvl w:val="0"/>
          <w:numId w:val="39"/>
        </w:numPr>
        <w:spacing w:after="0" w:line="240" w:lineRule="auto"/>
        <w:rPr>
          <w:rFonts w:cstheme="minorHAnsi"/>
          <w:color w:val="0563C1" w:themeColor="hyperlink"/>
          <w:u w:val="single"/>
        </w:rPr>
      </w:pPr>
      <w:hyperlink r:id="rId45" w:history="1">
        <w:r w:rsidR="00EC2DE2" w:rsidRPr="00D34D43">
          <w:rPr>
            <w:rStyle w:val="Hyperlink"/>
            <w:rFonts w:cstheme="minorHAnsi"/>
          </w:rPr>
          <w:t>How to Create Your Own Face Covering</w:t>
        </w:r>
      </w:hyperlink>
    </w:p>
    <w:p w14:paraId="4B231A62" w14:textId="00A53DE6" w:rsidR="00EC2DE2" w:rsidRDefault="00EC2DE2">
      <w:pPr>
        <w:rPr>
          <w:rFonts w:asciiTheme="majorHAnsi" w:eastAsiaTheme="majorEastAsia" w:hAnsiTheme="majorHAnsi" w:cstheme="majorBidi"/>
          <w:b/>
          <w:color w:val="2F5496" w:themeColor="accent1" w:themeShade="BF"/>
          <w:sz w:val="32"/>
          <w:szCs w:val="32"/>
        </w:rPr>
      </w:pPr>
      <w:r>
        <w:br w:type="page"/>
      </w:r>
    </w:p>
    <w:p w14:paraId="0BDED28E" w14:textId="4A54ED7A" w:rsidR="00E54BE3" w:rsidRPr="002B7A4C" w:rsidRDefault="00E54BE3" w:rsidP="002B7A4C">
      <w:pPr>
        <w:pStyle w:val="Heading1"/>
      </w:pPr>
      <w:bookmarkStart w:id="57" w:name="_Toc37628103"/>
      <w:r w:rsidRPr="002B7A4C">
        <w:t>Deep Cleaning</w:t>
      </w:r>
      <w:bookmarkEnd w:id="57"/>
    </w:p>
    <w:p w14:paraId="7E403639" w14:textId="77777777" w:rsidR="00E54BE3" w:rsidRPr="002B7A4C" w:rsidRDefault="00E54BE3" w:rsidP="005832CE">
      <w:pPr>
        <w:spacing w:after="0"/>
        <w:rPr>
          <w:rFonts w:cstheme="minorHAnsi"/>
        </w:rPr>
      </w:pPr>
      <w:r w:rsidRPr="002B7A4C">
        <w:rPr>
          <w:rFonts w:cstheme="minorHAnsi"/>
        </w:rPr>
        <w:t xml:space="preserve">A deep clean of a facility may be required if an employee </w:t>
      </w:r>
      <w:r w:rsidR="00F35849" w:rsidRPr="002B7A4C">
        <w:rPr>
          <w:rFonts w:cstheme="minorHAnsi"/>
        </w:rPr>
        <w:t>or resident</w:t>
      </w:r>
      <w:r w:rsidRPr="002B7A4C">
        <w:rPr>
          <w:rFonts w:cstheme="minorHAnsi"/>
        </w:rPr>
        <w:t xml:space="preserve"> is confirmed to have COVID-19</w:t>
      </w:r>
      <w:r w:rsidR="006311FA">
        <w:rPr>
          <w:rFonts w:cstheme="minorHAnsi"/>
        </w:rPr>
        <w:t xml:space="preserve"> and was present in the facility while they were symptomatic. </w:t>
      </w:r>
    </w:p>
    <w:p w14:paraId="006D2218" w14:textId="77777777" w:rsidR="008429E1" w:rsidRPr="002B7A4C" w:rsidRDefault="008429E1" w:rsidP="005832CE">
      <w:pPr>
        <w:spacing w:after="0"/>
        <w:rPr>
          <w:rFonts w:cstheme="minorHAnsi"/>
        </w:rPr>
      </w:pPr>
    </w:p>
    <w:p w14:paraId="75C1B015" w14:textId="77777777" w:rsidR="008429E1" w:rsidRPr="002B7A4C" w:rsidRDefault="008429E1" w:rsidP="002B7A4C">
      <w:pPr>
        <w:pStyle w:val="Heading2"/>
      </w:pPr>
      <w:bookmarkStart w:id="58" w:name="_Toc37628104"/>
      <w:r w:rsidRPr="002B7A4C">
        <w:t>Definitions</w:t>
      </w:r>
      <w:bookmarkEnd w:id="58"/>
    </w:p>
    <w:p w14:paraId="228D0CC5" w14:textId="77777777" w:rsidR="008429E1" w:rsidRPr="002B7A4C" w:rsidRDefault="008429E1" w:rsidP="005832CE">
      <w:pPr>
        <w:spacing w:after="0"/>
        <w:rPr>
          <w:rFonts w:cstheme="minorHAnsi"/>
        </w:rPr>
      </w:pPr>
      <w:r w:rsidRPr="002B7A4C">
        <w:rPr>
          <w:rFonts w:cstheme="minorHAnsi"/>
          <w:b/>
          <w:bCs/>
        </w:rPr>
        <w:t xml:space="preserve">Cleaning </w:t>
      </w:r>
      <w:r w:rsidRPr="002B7A4C">
        <w:rPr>
          <w:rFonts w:cstheme="minorHAnsi"/>
        </w:rPr>
        <w:t xml:space="preserve">refers to the removal of germs, dirt, and impurities from surfaces. Cleaning does not kill germs, but by removing them, it lowers their numbers and the risk of spreading infection. </w:t>
      </w:r>
    </w:p>
    <w:p w14:paraId="182F993E" w14:textId="77777777" w:rsidR="008429E1" w:rsidRPr="002B7A4C" w:rsidRDefault="008429E1" w:rsidP="005832CE">
      <w:pPr>
        <w:spacing w:after="0"/>
        <w:rPr>
          <w:rFonts w:cstheme="minorHAnsi"/>
        </w:rPr>
      </w:pPr>
    </w:p>
    <w:p w14:paraId="7516916C" w14:textId="77777777" w:rsidR="008429E1" w:rsidRPr="002B7A4C" w:rsidRDefault="008429E1" w:rsidP="005832CE">
      <w:pPr>
        <w:spacing w:after="0"/>
        <w:rPr>
          <w:rFonts w:cstheme="minorHAnsi"/>
        </w:rPr>
      </w:pPr>
      <w:r w:rsidRPr="002B7A4C">
        <w:rPr>
          <w:rFonts w:cstheme="minorHAnsi"/>
          <w:b/>
          <w:bCs/>
        </w:rPr>
        <w:t xml:space="preserve">Disinfecting </w:t>
      </w:r>
      <w:r w:rsidRPr="002B7A4C">
        <w:rPr>
          <w:rFonts w:cstheme="minorHAnsi"/>
        </w:rPr>
        <w:t xml:space="preserve">refers to using chemicals to kill germs on surfaces. This process does not necessarily clean dirty surfaces or remove germs, but by killing germs on a surface </w:t>
      </w:r>
      <w:r w:rsidRPr="002B7A4C">
        <w:rPr>
          <w:rFonts w:cstheme="minorHAnsi"/>
          <w:i/>
          <w:iCs/>
        </w:rPr>
        <w:t xml:space="preserve">after </w:t>
      </w:r>
      <w:r w:rsidRPr="002B7A4C">
        <w:rPr>
          <w:rFonts w:cstheme="minorHAnsi"/>
        </w:rPr>
        <w:t xml:space="preserve">cleaning, it can further lower the risk </w:t>
      </w:r>
      <w:r w:rsidR="004D3D1B" w:rsidRPr="002B7A4C">
        <w:rPr>
          <w:rFonts w:cstheme="minorHAnsi"/>
        </w:rPr>
        <w:t>of</w:t>
      </w:r>
      <w:r w:rsidRPr="002B7A4C">
        <w:rPr>
          <w:rFonts w:cstheme="minorHAnsi"/>
        </w:rPr>
        <w:t xml:space="preserve"> spreading infection.</w:t>
      </w:r>
    </w:p>
    <w:p w14:paraId="7DD5DB62" w14:textId="77777777" w:rsidR="008429E1" w:rsidRPr="002B7A4C" w:rsidRDefault="008429E1" w:rsidP="005832CE">
      <w:pPr>
        <w:spacing w:after="0"/>
        <w:rPr>
          <w:rFonts w:cstheme="minorHAnsi"/>
        </w:rPr>
      </w:pPr>
    </w:p>
    <w:p w14:paraId="104E4840" w14:textId="77777777" w:rsidR="008429E1" w:rsidRPr="002B7A4C" w:rsidRDefault="008429E1" w:rsidP="002B7A4C">
      <w:pPr>
        <w:pStyle w:val="Heading2"/>
      </w:pPr>
      <w:bookmarkStart w:id="59" w:name="_Toc37628105"/>
      <w:r w:rsidRPr="002B7A4C">
        <w:t>Timing of deep clean procedures</w:t>
      </w:r>
      <w:bookmarkEnd w:id="59"/>
    </w:p>
    <w:p w14:paraId="2636664A" w14:textId="77777777" w:rsidR="008429E1" w:rsidRPr="002B7A4C" w:rsidRDefault="00E54BE3" w:rsidP="00E54BE3">
      <w:pPr>
        <w:pStyle w:val="ListParagraph"/>
        <w:numPr>
          <w:ilvl w:val="0"/>
          <w:numId w:val="25"/>
        </w:numPr>
        <w:spacing w:after="0"/>
        <w:rPr>
          <w:rFonts w:cstheme="minorHAnsi"/>
        </w:rPr>
      </w:pPr>
      <w:r w:rsidRPr="002B7A4C">
        <w:rPr>
          <w:rFonts w:cstheme="minorHAnsi"/>
        </w:rPr>
        <w:t xml:space="preserve">Close off the areas used by ill persons. </w:t>
      </w:r>
    </w:p>
    <w:p w14:paraId="0FFEF0B7" w14:textId="77777777" w:rsidR="00BD6C03" w:rsidRPr="002B7A4C" w:rsidRDefault="00E54BE3" w:rsidP="00E54BE3">
      <w:pPr>
        <w:pStyle w:val="ListParagraph"/>
        <w:numPr>
          <w:ilvl w:val="0"/>
          <w:numId w:val="25"/>
        </w:numPr>
        <w:spacing w:after="0"/>
        <w:rPr>
          <w:rFonts w:cstheme="minorHAnsi"/>
        </w:rPr>
      </w:pPr>
      <w:r w:rsidRPr="002B7A4C">
        <w:rPr>
          <w:rFonts w:cstheme="minorHAnsi"/>
        </w:rPr>
        <w:t xml:space="preserve">Open outside doors and windows to increase air circulation in the area and wait as long as practical before beginning cleaning and disinfection to minimize potential exposure to respiratory droplets. If possible, wait up to 24 hours before beginning cleaning and disinfection. </w:t>
      </w:r>
    </w:p>
    <w:p w14:paraId="42654910" w14:textId="77777777" w:rsidR="00435340" w:rsidRPr="002B7A4C" w:rsidRDefault="00435340" w:rsidP="00435340">
      <w:pPr>
        <w:spacing w:after="0"/>
        <w:rPr>
          <w:rFonts w:cstheme="minorHAnsi"/>
        </w:rPr>
      </w:pPr>
    </w:p>
    <w:p w14:paraId="42B0C793" w14:textId="77777777" w:rsidR="00435340" w:rsidRPr="002B7A4C" w:rsidRDefault="00435340" w:rsidP="002B7A4C">
      <w:pPr>
        <w:pStyle w:val="Heading2"/>
      </w:pPr>
      <w:bookmarkStart w:id="60" w:name="_Toc37628106"/>
      <w:r w:rsidRPr="002B7A4C">
        <w:t>Personal Protective Equipment</w:t>
      </w:r>
      <w:bookmarkEnd w:id="60"/>
    </w:p>
    <w:p w14:paraId="12E5274D" w14:textId="77777777" w:rsidR="00435340" w:rsidRPr="002B7A4C" w:rsidRDefault="00435340" w:rsidP="00435340">
      <w:pPr>
        <w:spacing w:after="0" w:line="240" w:lineRule="auto"/>
        <w:rPr>
          <w:rFonts w:cstheme="minorHAnsi"/>
          <w:color w:val="000000"/>
        </w:rPr>
      </w:pPr>
      <w:r w:rsidRPr="002B7A4C">
        <w:rPr>
          <w:rFonts w:cstheme="minorHAnsi"/>
          <w:color w:val="000000"/>
        </w:rPr>
        <w:t>When performing cleaning of any area:</w:t>
      </w:r>
    </w:p>
    <w:p w14:paraId="7C2160BA" w14:textId="77777777" w:rsidR="00435340" w:rsidRPr="002B7A4C" w:rsidRDefault="00435340" w:rsidP="00435340">
      <w:pPr>
        <w:numPr>
          <w:ilvl w:val="0"/>
          <w:numId w:val="10"/>
        </w:numPr>
        <w:spacing w:after="0" w:line="240" w:lineRule="auto"/>
        <w:rPr>
          <w:rFonts w:cstheme="minorHAnsi"/>
          <w:b/>
          <w:bCs/>
          <w:color w:val="000000"/>
        </w:rPr>
      </w:pPr>
      <w:r w:rsidRPr="002B7A4C">
        <w:rPr>
          <w:rStyle w:val="Strong"/>
          <w:rFonts w:cstheme="minorHAnsi"/>
          <w:b w:val="0"/>
          <w:bCs w:val="0"/>
          <w:color w:val="000000"/>
        </w:rPr>
        <w:t>Cleaning staff should wear disposable gloves and gowns for all tasks in the cleaning process, including handling trash</w:t>
      </w:r>
      <w:r w:rsidRPr="002B7A4C">
        <w:rPr>
          <w:rFonts w:cstheme="minorHAnsi"/>
          <w:b/>
          <w:bCs/>
          <w:color w:val="000000"/>
        </w:rPr>
        <w:t xml:space="preserve">. </w:t>
      </w:r>
    </w:p>
    <w:p w14:paraId="2788C2C6" w14:textId="77777777" w:rsidR="00435340" w:rsidRPr="002B7A4C" w:rsidRDefault="00435340" w:rsidP="00435340">
      <w:pPr>
        <w:pStyle w:val="ListParagraph"/>
        <w:numPr>
          <w:ilvl w:val="0"/>
          <w:numId w:val="33"/>
        </w:numPr>
        <w:spacing w:after="0" w:line="240" w:lineRule="auto"/>
        <w:rPr>
          <w:rFonts w:cstheme="minorHAnsi"/>
          <w:color w:val="000000"/>
        </w:rPr>
      </w:pPr>
      <w:r w:rsidRPr="002B7A4C">
        <w:rPr>
          <w:rFonts w:cstheme="minorHAnsi"/>
          <w:color w:val="000000"/>
        </w:rPr>
        <w:t xml:space="preserve">After cleaning a room or area occupied by ill persons, remove gloves and immediately clean hands. </w:t>
      </w:r>
    </w:p>
    <w:p w14:paraId="44A4DB81" w14:textId="77777777" w:rsidR="00435340" w:rsidRPr="002B7A4C" w:rsidRDefault="00435340" w:rsidP="00435340">
      <w:pPr>
        <w:pStyle w:val="ListParagraph"/>
        <w:numPr>
          <w:ilvl w:val="0"/>
          <w:numId w:val="33"/>
        </w:numPr>
        <w:spacing w:after="0" w:line="240" w:lineRule="auto"/>
        <w:rPr>
          <w:rFonts w:cstheme="minorHAnsi"/>
          <w:color w:val="000000"/>
        </w:rPr>
      </w:pPr>
      <w:r w:rsidRPr="002B7A4C">
        <w:rPr>
          <w:rFonts w:cstheme="minorHAnsi"/>
          <w:color w:val="000000"/>
        </w:rPr>
        <w:t>Cleaning staff and others should clean hand often – including after removing gloves and any contact with a sick person – by washing hands with soap and water for 20 seconds. If soap and water are not available and hands are not visibly dirty, an alcohol-based hand sanitizer that contains 60%-95% alcohol may be used.</w:t>
      </w:r>
    </w:p>
    <w:p w14:paraId="0385B8D6" w14:textId="77777777" w:rsidR="00C92EB2" w:rsidRDefault="00435340" w:rsidP="00C92EB2">
      <w:pPr>
        <w:numPr>
          <w:ilvl w:val="0"/>
          <w:numId w:val="33"/>
        </w:numPr>
        <w:spacing w:before="100" w:beforeAutospacing="1" w:after="100" w:afterAutospacing="1" w:line="240" w:lineRule="auto"/>
        <w:rPr>
          <w:rFonts w:cstheme="minorHAnsi"/>
          <w:color w:val="000000"/>
        </w:rPr>
      </w:pPr>
      <w:r w:rsidRPr="002B7A4C">
        <w:rPr>
          <w:rFonts w:cstheme="minorHAnsi"/>
          <w:color w:val="000000"/>
        </w:rPr>
        <w:t>Cleaning staff should immediately report breaches in PPE (e.g., tear in gloves) or any potential exposures to their supervisor.</w:t>
      </w:r>
    </w:p>
    <w:p w14:paraId="3C109C78" w14:textId="77777777" w:rsidR="00C92EB2" w:rsidRPr="00C92EB2" w:rsidRDefault="00C92EB2" w:rsidP="00C92EB2">
      <w:pPr>
        <w:spacing w:before="100" w:beforeAutospacing="1" w:after="100" w:afterAutospacing="1" w:line="240" w:lineRule="auto"/>
        <w:ind w:left="360"/>
        <w:rPr>
          <w:rFonts w:cstheme="minorHAnsi"/>
          <w:color w:val="000000"/>
        </w:rPr>
      </w:pPr>
      <w:r w:rsidRPr="00C92EB2">
        <w:rPr>
          <w:rFonts w:cstheme="minorHAnsi"/>
        </w:rPr>
        <w:t>Programs are encouraged to re-educate personnel on </w:t>
      </w:r>
      <w:hyperlink r:id="rId46" w:history="1">
        <w:r w:rsidRPr="00C92EB2">
          <w:rPr>
            <w:rStyle w:val="Hyperlink"/>
            <w:rFonts w:cstheme="minorHAnsi"/>
            <w:bCs/>
          </w:rPr>
          <w:t>proper use of personal protective equipment (PPE)</w:t>
        </w:r>
      </w:hyperlink>
      <w:r w:rsidRPr="00C92EB2">
        <w:rPr>
          <w:rStyle w:val="Hyperlink"/>
          <w:rFonts w:cstheme="minorHAnsi"/>
          <w:bCs/>
        </w:rPr>
        <w:t xml:space="preserve"> </w:t>
      </w:r>
      <w:r w:rsidRPr="00C92EB2">
        <w:rPr>
          <w:rFonts w:cstheme="minorHAnsi"/>
        </w:rPr>
        <w:t>and when to use different types of PPE.</w:t>
      </w:r>
    </w:p>
    <w:p w14:paraId="644F804F" w14:textId="77777777" w:rsidR="008429E1" w:rsidRPr="002B7A4C" w:rsidRDefault="008429E1" w:rsidP="002B7A4C">
      <w:pPr>
        <w:pStyle w:val="Heading2"/>
      </w:pPr>
      <w:bookmarkStart w:id="61" w:name="_Toc37628107"/>
      <w:r w:rsidRPr="002B7A4C">
        <w:t>Cleaning Surfaces</w:t>
      </w:r>
      <w:bookmarkEnd w:id="61"/>
    </w:p>
    <w:p w14:paraId="58FA32EF" w14:textId="77777777" w:rsidR="008429E1" w:rsidRPr="002B7A4C" w:rsidRDefault="008429E1" w:rsidP="008429E1">
      <w:pPr>
        <w:pStyle w:val="ListParagraph"/>
        <w:numPr>
          <w:ilvl w:val="0"/>
          <w:numId w:val="27"/>
        </w:numPr>
        <w:spacing w:after="0"/>
        <w:rPr>
          <w:rFonts w:cstheme="minorHAnsi"/>
        </w:rPr>
      </w:pPr>
      <w:r w:rsidRPr="002B7A4C">
        <w:rPr>
          <w:rFonts w:cstheme="minorHAnsi"/>
        </w:rPr>
        <w:t>Clean dirty surfaces with detergent or soap and water prior to disinfection.</w:t>
      </w:r>
    </w:p>
    <w:p w14:paraId="1180EBAB" w14:textId="77777777" w:rsidR="008429E1" w:rsidRPr="002B7A4C" w:rsidRDefault="008429E1" w:rsidP="008429E1">
      <w:pPr>
        <w:pStyle w:val="ListParagraph"/>
        <w:numPr>
          <w:ilvl w:val="0"/>
          <w:numId w:val="27"/>
        </w:numPr>
        <w:spacing w:after="0"/>
        <w:rPr>
          <w:rFonts w:cstheme="minorHAnsi"/>
        </w:rPr>
      </w:pPr>
      <w:r w:rsidRPr="002B7A4C">
        <w:rPr>
          <w:rFonts w:cstheme="minorHAnsi"/>
        </w:rPr>
        <w:t>Cleaning staff should clean and disinfect all areas – such as offices, bathrooms, and common areas – that have been used by the ill persons. Focus especially on frequently touched surfaces, including tables, doorknobs, light switches, countertops, handles, desks, phones, keyboards, toilets, faucets, and sinks.</w:t>
      </w:r>
    </w:p>
    <w:p w14:paraId="19DDC7BB" w14:textId="77777777" w:rsidR="008429E1" w:rsidRPr="002B7A4C" w:rsidRDefault="008429E1" w:rsidP="008429E1">
      <w:pPr>
        <w:spacing w:after="0"/>
        <w:rPr>
          <w:rFonts w:cstheme="minorHAnsi"/>
        </w:rPr>
      </w:pPr>
    </w:p>
    <w:p w14:paraId="6C4404C8" w14:textId="77777777" w:rsidR="008429E1" w:rsidRPr="002B7A4C" w:rsidRDefault="008429E1" w:rsidP="002B7A4C">
      <w:pPr>
        <w:pStyle w:val="Heading2"/>
      </w:pPr>
      <w:bookmarkStart w:id="62" w:name="_Toc37628108"/>
      <w:r w:rsidRPr="002B7A4C">
        <w:t>Cleaning Agents</w:t>
      </w:r>
      <w:bookmarkEnd w:id="62"/>
    </w:p>
    <w:p w14:paraId="0878612C" w14:textId="77777777" w:rsidR="008429E1" w:rsidRPr="002B7A4C" w:rsidRDefault="008429E1" w:rsidP="008429E1">
      <w:pPr>
        <w:pStyle w:val="ListParagraph"/>
        <w:numPr>
          <w:ilvl w:val="0"/>
          <w:numId w:val="28"/>
        </w:numPr>
        <w:spacing w:after="0"/>
        <w:rPr>
          <w:rFonts w:cstheme="minorHAnsi"/>
          <w:i/>
          <w:iCs/>
        </w:rPr>
      </w:pPr>
      <w:r w:rsidRPr="002B7A4C">
        <w:rPr>
          <w:rFonts w:cstheme="minorHAnsi"/>
          <w:color w:val="000000"/>
        </w:rPr>
        <w:t xml:space="preserve">For disinfection, diluted household bleach solutions, alcohol solutions with at least 70% alcohol, and most common EPA-registered household disinfectants should be effective. </w:t>
      </w:r>
    </w:p>
    <w:p w14:paraId="0D3499D9"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 xml:space="preserve">Diluted household bleach solutions can be used if appropriate for the surface. Follow the manufacturer’s instructions for application and proper ventilation. Never mix household bleach with ammonia or other cleanser. </w:t>
      </w:r>
    </w:p>
    <w:p w14:paraId="35FECA89"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A bleach solution can be prepared by mixing 5 tablespoons (1/3 cup) of bleach per gallon of water or 4 teaspoons of bleach per quart of water.</w:t>
      </w:r>
    </w:p>
    <w:p w14:paraId="0AACC629" w14:textId="77777777" w:rsidR="00F0588C" w:rsidRPr="002B7A4C" w:rsidRDefault="0025494E" w:rsidP="00F0588C">
      <w:pPr>
        <w:pStyle w:val="ListParagraph"/>
        <w:numPr>
          <w:ilvl w:val="0"/>
          <w:numId w:val="28"/>
        </w:numPr>
        <w:spacing w:after="0"/>
        <w:rPr>
          <w:rFonts w:cstheme="minorHAnsi"/>
          <w:i/>
          <w:iCs/>
        </w:rPr>
      </w:pPr>
      <w:hyperlink r:id="rId47" w:history="1">
        <w:r w:rsidR="00F0588C" w:rsidRPr="006311FA">
          <w:rPr>
            <w:rStyle w:val="Hyperlink"/>
            <w:rFonts w:cstheme="minorHAnsi"/>
            <w:color w:val="075290"/>
          </w:rPr>
          <w:t>Products with EPA-approved emerging viral pathogens</w:t>
        </w:r>
        <w:r w:rsidR="006311FA" w:rsidRPr="006311FA">
          <w:rPr>
            <w:rStyle w:val="Hyperlink"/>
            <w:rFonts w:cstheme="minorHAnsi"/>
            <w:color w:val="075290"/>
          </w:rPr>
          <w:t xml:space="preserve"> ico</w:t>
        </w:r>
        <w:r w:rsidR="00F0588C" w:rsidRPr="006311FA">
          <w:rPr>
            <w:rStyle w:val="sr-only"/>
            <w:rFonts w:cstheme="minorHAnsi"/>
            <w:color w:val="075290"/>
            <w:u w:val="single"/>
            <w:bdr w:val="none" w:sz="0" w:space="0" w:color="auto" w:frame="1"/>
          </w:rPr>
          <w:t>n</w:t>
        </w:r>
      </w:hyperlink>
      <w:r w:rsidR="00F0588C" w:rsidRPr="002B7A4C">
        <w:rPr>
          <w:rFonts w:cstheme="minorHAnsi"/>
          <w:color w:val="000000"/>
        </w:rPr>
        <w:t xml:space="preserve"> are expected to be effective against COVID-19 based on data for harder to kill viruses.</w:t>
      </w:r>
    </w:p>
    <w:p w14:paraId="213AC4F3"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 xml:space="preserve">For soft (porous) surfaces such as carpeted floor, rugs, and drapes, remove visible contamination if present and clean with appropriate cleaners indicated for use on these surfaces. </w:t>
      </w:r>
    </w:p>
    <w:p w14:paraId="66A25EA4" w14:textId="77777777" w:rsidR="00F0588C" w:rsidRPr="002B7A4C" w:rsidRDefault="00F0588C" w:rsidP="00F0588C">
      <w:pPr>
        <w:numPr>
          <w:ilvl w:val="1"/>
          <w:numId w:val="28"/>
        </w:numPr>
        <w:spacing w:before="100" w:beforeAutospacing="1" w:after="100" w:afterAutospacing="1" w:line="240" w:lineRule="auto"/>
        <w:rPr>
          <w:rStyle w:val="Strong"/>
          <w:rFonts w:cstheme="minorHAnsi"/>
          <w:b w:val="0"/>
          <w:bCs w:val="0"/>
          <w:color w:val="000000"/>
        </w:rPr>
      </w:pPr>
      <w:r w:rsidRPr="002B7A4C">
        <w:rPr>
          <w:rFonts w:cstheme="minorHAnsi"/>
          <w:color w:val="000000"/>
        </w:rPr>
        <w:t xml:space="preserve">If the items can be laundered, launder items. Otherwise, use products with the EPA-approved emerging viral pathogens claims (examples at </w:t>
      </w:r>
      <w:hyperlink r:id="rId48" w:tgtFrame="new" w:history="1">
        <w:r w:rsidRPr="002B7A4C">
          <w:rPr>
            <w:rStyle w:val="Hyperlink"/>
            <w:rFonts w:cstheme="minorHAnsi"/>
            <w:color w:val="075290"/>
          </w:rPr>
          <w:t>this link</w:t>
        </w:r>
      </w:hyperlink>
      <w:r w:rsidRPr="002B7A4C">
        <w:rPr>
          <w:rFonts w:cstheme="minorHAnsi"/>
          <w:color w:val="000000"/>
        </w:rPr>
        <w:t>) that are suitable for porous surfaces</w:t>
      </w:r>
      <w:r w:rsidRPr="002B7A4C">
        <w:rPr>
          <w:rStyle w:val="Strong"/>
          <w:rFonts w:cstheme="minorHAnsi"/>
          <w:color w:val="000000"/>
        </w:rPr>
        <w:t> </w:t>
      </w:r>
    </w:p>
    <w:p w14:paraId="7E15948A" w14:textId="77777777" w:rsidR="00F0588C" w:rsidRPr="002B7A4C" w:rsidRDefault="00F0588C" w:rsidP="002B7A4C">
      <w:pPr>
        <w:pStyle w:val="Heading2"/>
        <w:rPr>
          <w:rStyle w:val="Strong"/>
          <w:b w:val="0"/>
          <w:bCs w:val="0"/>
        </w:rPr>
      </w:pPr>
      <w:bookmarkStart w:id="63" w:name="_Toc37628109"/>
      <w:r w:rsidRPr="002B7A4C">
        <w:rPr>
          <w:rStyle w:val="Strong"/>
          <w:b w:val="0"/>
          <w:bCs w:val="0"/>
        </w:rPr>
        <w:t>Linens, Clothing, and Laundry Items</w:t>
      </w:r>
      <w:bookmarkEnd w:id="63"/>
    </w:p>
    <w:p w14:paraId="1CF05F9B" w14:textId="77777777" w:rsidR="00F0588C" w:rsidRPr="002B7A4C" w:rsidRDefault="00F0588C" w:rsidP="00435340">
      <w:pPr>
        <w:pStyle w:val="ListParagraph"/>
        <w:numPr>
          <w:ilvl w:val="0"/>
          <w:numId w:val="29"/>
        </w:numPr>
        <w:spacing w:after="100" w:afterAutospacing="1" w:line="240" w:lineRule="auto"/>
        <w:rPr>
          <w:rFonts w:cstheme="minorHAnsi"/>
          <w:color w:val="000000"/>
        </w:rPr>
      </w:pPr>
      <w:r w:rsidRPr="002B7A4C">
        <w:rPr>
          <w:rFonts w:cstheme="minorHAnsi"/>
          <w:color w:val="000000"/>
        </w:rPr>
        <w:t xml:space="preserve">Do not shake dirty laundry – </w:t>
      </w:r>
      <w:r w:rsidR="005F2D66" w:rsidRPr="002B7A4C">
        <w:rPr>
          <w:rFonts w:cstheme="minorHAnsi"/>
          <w:color w:val="000000"/>
        </w:rPr>
        <w:t>this prevents</w:t>
      </w:r>
      <w:r w:rsidRPr="002B7A4C">
        <w:rPr>
          <w:rFonts w:cstheme="minorHAnsi"/>
          <w:color w:val="000000"/>
        </w:rPr>
        <w:t xml:space="preserve"> the possibility of dispersing the virus through the air. </w:t>
      </w:r>
    </w:p>
    <w:p w14:paraId="4C907F52" w14:textId="77777777" w:rsidR="00F0588C" w:rsidRPr="002B7A4C" w:rsidRDefault="00F0588C" w:rsidP="00F0588C">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 xml:space="preserve">Dirty laundry that has been in contact with an ill person </w:t>
      </w:r>
      <w:r w:rsidRPr="002B7A4C">
        <w:rPr>
          <w:rFonts w:cstheme="minorHAnsi"/>
          <w:b/>
          <w:bCs/>
          <w:color w:val="000000"/>
        </w:rPr>
        <w:t xml:space="preserve">can </w:t>
      </w:r>
      <w:r w:rsidRPr="002B7A4C">
        <w:rPr>
          <w:rFonts w:cstheme="minorHAnsi"/>
          <w:color w:val="000000"/>
        </w:rPr>
        <w:t xml:space="preserve">be washed with other people’s items. </w:t>
      </w:r>
    </w:p>
    <w:p w14:paraId="5E71479A" w14:textId="77777777" w:rsidR="00F0588C" w:rsidRPr="002B7A4C" w:rsidRDefault="00F0588C" w:rsidP="00F0588C">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 xml:space="preserve">Wash items as appropriate in accordance with the manufacturer’s instructions, using the warmest appropriate water setting, and then dry items completely. </w:t>
      </w:r>
    </w:p>
    <w:p w14:paraId="3AD4BE7B" w14:textId="77777777" w:rsidR="00435340" w:rsidRPr="002B7A4C" w:rsidRDefault="00F0588C" w:rsidP="00435340">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Clean and disinfect hampers or other carts for transporting laundry according to above guidance on cleaning hard or soft surfaces.</w:t>
      </w:r>
    </w:p>
    <w:p w14:paraId="0E9C3EDE" w14:textId="77777777" w:rsidR="00435340" w:rsidRPr="002B7A4C" w:rsidRDefault="00F35849" w:rsidP="002B7A4C">
      <w:pPr>
        <w:pStyle w:val="Heading2"/>
      </w:pPr>
      <w:bookmarkStart w:id="64" w:name="_Toc37628110"/>
      <w:r w:rsidRPr="002B7A4C">
        <w:t>Cleaning while a resident is receiving care</w:t>
      </w:r>
      <w:bookmarkEnd w:id="64"/>
      <w:r w:rsidRPr="002B7A4C">
        <w:t xml:space="preserve"> </w:t>
      </w:r>
    </w:p>
    <w:p w14:paraId="1B247762" w14:textId="77777777" w:rsidR="00435340" w:rsidRPr="002B7A4C" w:rsidRDefault="00F35849" w:rsidP="00435340">
      <w:pPr>
        <w:spacing w:after="0"/>
        <w:rPr>
          <w:rFonts w:cstheme="minorHAnsi"/>
        </w:rPr>
      </w:pPr>
      <w:r w:rsidRPr="002B7A4C">
        <w:rPr>
          <w:rFonts w:cstheme="minorHAnsi"/>
        </w:rPr>
        <w:t xml:space="preserve">There are additional deep clean considerations when a resident with a confirmed or presumed positive case of COVID-19 is being cared for within the facility. </w:t>
      </w:r>
    </w:p>
    <w:p w14:paraId="6104AEEF" w14:textId="77777777" w:rsidR="00435340" w:rsidRPr="002B7A4C" w:rsidRDefault="00435340" w:rsidP="00435340">
      <w:pPr>
        <w:pStyle w:val="ListParagraph"/>
        <w:numPr>
          <w:ilvl w:val="0"/>
          <w:numId w:val="26"/>
        </w:numPr>
        <w:spacing w:after="0"/>
        <w:rPr>
          <w:rFonts w:cstheme="minorHAnsi"/>
        </w:rPr>
      </w:pPr>
      <w:r w:rsidRPr="002B7A4C">
        <w:rPr>
          <w:rFonts w:cstheme="minorHAnsi"/>
        </w:rPr>
        <w:t>In a residential facility where an ill person is being housed in isolation, focus on cleaning and disinfecting common areas where staff and any other person providing services may come into contact with ill persons.</w:t>
      </w:r>
    </w:p>
    <w:p w14:paraId="0BB7F9D8" w14:textId="77777777" w:rsidR="00435340" w:rsidRPr="002B7A4C" w:rsidRDefault="00435340" w:rsidP="00435340">
      <w:pPr>
        <w:pStyle w:val="ListParagraph"/>
        <w:numPr>
          <w:ilvl w:val="0"/>
          <w:numId w:val="26"/>
        </w:numPr>
        <w:spacing w:after="0"/>
        <w:rPr>
          <w:rFonts w:cstheme="minorHAnsi"/>
        </w:rPr>
      </w:pPr>
      <w:r w:rsidRPr="002B7A4C">
        <w:rPr>
          <w:rFonts w:cstheme="minorHAnsi"/>
        </w:rPr>
        <w:t xml:space="preserve">Reduce cleaning and disinfection of bedrooms and bathrooms used by the ill persons to an </w:t>
      </w:r>
      <w:r w:rsidRPr="002B7A4C">
        <w:rPr>
          <w:rFonts w:cstheme="minorHAnsi"/>
          <w:b/>
          <w:bCs/>
        </w:rPr>
        <w:t xml:space="preserve">as needed </w:t>
      </w:r>
      <w:r w:rsidRPr="002B7A4C">
        <w:rPr>
          <w:rFonts w:cstheme="minorHAnsi"/>
        </w:rPr>
        <w:t xml:space="preserve">level to reduce contact. </w:t>
      </w:r>
    </w:p>
    <w:p w14:paraId="2BF87FFA" w14:textId="77777777" w:rsidR="00435340" w:rsidRPr="002B7A4C" w:rsidRDefault="00435340" w:rsidP="00435340">
      <w:pPr>
        <w:pStyle w:val="ListParagraph"/>
        <w:numPr>
          <w:ilvl w:val="0"/>
          <w:numId w:val="26"/>
        </w:numPr>
        <w:spacing w:after="0"/>
        <w:rPr>
          <w:rFonts w:cstheme="minorHAnsi"/>
        </w:rPr>
      </w:pPr>
      <w:r w:rsidRPr="002B7A4C">
        <w:rPr>
          <w:rFonts w:cstheme="minorHAnsi"/>
        </w:rPr>
        <w:t xml:space="preserve">If a separate bathroom is not available, the bathroom should be cleaned and disinfected after each use by an ill person. If this is not possible, the caregiver should wait as long as practical after use by an ill person to clean and disinfect the high-touch surfaces. </w:t>
      </w:r>
    </w:p>
    <w:p w14:paraId="77526F9C" w14:textId="77777777" w:rsidR="00435340" w:rsidRPr="002B7A4C" w:rsidRDefault="00435340" w:rsidP="00435340">
      <w:pPr>
        <w:pStyle w:val="ListParagraph"/>
        <w:numPr>
          <w:ilvl w:val="0"/>
          <w:numId w:val="26"/>
        </w:numPr>
        <w:spacing w:after="0"/>
        <w:rPr>
          <w:rFonts w:cstheme="minorHAnsi"/>
        </w:rPr>
      </w:pPr>
      <w:r w:rsidRPr="002B7A4C">
        <w:rPr>
          <w:rFonts w:cstheme="minorHAnsi"/>
        </w:rPr>
        <w:t>In areas where ill persons have visited or used, continue cleaning and disinfection as provided in this guidance.</w:t>
      </w:r>
    </w:p>
    <w:p w14:paraId="3090B30D" w14:textId="77777777" w:rsidR="00435340" w:rsidRPr="002B7A4C" w:rsidRDefault="00435340" w:rsidP="00435340">
      <w:pPr>
        <w:spacing w:after="0"/>
        <w:rPr>
          <w:rFonts w:cstheme="minorHAnsi"/>
        </w:rPr>
      </w:pPr>
    </w:p>
    <w:p w14:paraId="3A31CB78" w14:textId="77777777" w:rsidR="00BD6B3E" w:rsidRPr="00A42345" w:rsidRDefault="00435340" w:rsidP="00A42345">
      <w:pPr>
        <w:spacing w:after="0"/>
        <w:rPr>
          <w:rFonts w:cstheme="minorHAnsi"/>
        </w:rPr>
      </w:pPr>
      <w:r w:rsidRPr="002B7A4C">
        <w:rPr>
          <w:rFonts w:cstheme="minorHAnsi"/>
        </w:rPr>
        <w:t xml:space="preserve">For further information on deep cleaning in a residential facility where an ill person is residing, please see CDC’s </w:t>
      </w:r>
      <w:hyperlink r:id="rId49" w:history="1">
        <w:r w:rsidRPr="002B7A4C">
          <w:rPr>
            <w:rStyle w:val="Hyperlink"/>
            <w:rFonts w:cstheme="minorHAnsi"/>
          </w:rPr>
          <w:t>Clean &amp; Disinfect</w:t>
        </w:r>
      </w:hyperlink>
      <w:r w:rsidRPr="002B7A4C">
        <w:rPr>
          <w:rFonts w:cstheme="minorHAnsi"/>
        </w:rPr>
        <w:t xml:space="preserve"> guidance.</w:t>
      </w:r>
    </w:p>
    <w:p w14:paraId="23579AF4" w14:textId="77777777" w:rsidR="00A42345" w:rsidRDefault="00A42345" w:rsidP="00BD79A0"/>
    <w:p w14:paraId="72E04CBE" w14:textId="77777777" w:rsidR="00BD6B3E" w:rsidRPr="00BD6B3E" w:rsidRDefault="00BD6B3E" w:rsidP="00A42345">
      <w:pPr>
        <w:pStyle w:val="Heading1"/>
      </w:pPr>
      <w:bookmarkStart w:id="65" w:name="_Toc37628111"/>
      <w:r>
        <w:t>Monitor</w:t>
      </w:r>
      <w:r w:rsidR="00A42345">
        <w:t>ing</w:t>
      </w:r>
      <w:r>
        <w:t xml:space="preserve"> staff emotional health</w:t>
      </w:r>
      <w:bookmarkEnd w:id="65"/>
    </w:p>
    <w:p w14:paraId="21ED0784" w14:textId="77777777" w:rsidR="00BD6B3E" w:rsidRPr="00A42345" w:rsidRDefault="00BD6B3E" w:rsidP="00A42345">
      <w:pPr>
        <w:spacing w:after="0" w:line="240" w:lineRule="auto"/>
        <w:rPr>
          <w:rFonts w:cstheme="minorHAnsi"/>
        </w:rPr>
      </w:pPr>
      <w:r w:rsidRPr="00A42345">
        <w:rPr>
          <w:rFonts w:cstheme="minorHAnsi"/>
        </w:rPr>
        <w:t>Emotional reactions to stressful situations such as new viruses are expected. Remind staff that feeling sad, anxious, overwhelmed, having trouble sleeping</w:t>
      </w:r>
      <w:r w:rsidR="00A42345">
        <w:rPr>
          <w:rFonts w:cstheme="minorHAnsi"/>
        </w:rPr>
        <w:t>,</w:t>
      </w:r>
      <w:r w:rsidRPr="00A42345">
        <w:rPr>
          <w:rFonts w:cstheme="minorHAnsi"/>
        </w:rPr>
        <w:t xml:space="preserve"> or other symptoms of distress </w:t>
      </w:r>
      <w:r w:rsidR="00A42345">
        <w:rPr>
          <w:rFonts w:cstheme="minorHAnsi"/>
        </w:rPr>
        <w:t>are</w:t>
      </w:r>
      <w:r w:rsidRPr="00A42345">
        <w:rPr>
          <w:rFonts w:cstheme="minorHAnsi"/>
        </w:rPr>
        <w:t xml:space="preserve"> normal. </w:t>
      </w:r>
    </w:p>
    <w:p w14:paraId="1D461B69" w14:textId="77777777" w:rsidR="00A42345" w:rsidRPr="00A42345" w:rsidRDefault="00A42345" w:rsidP="00A42345">
      <w:pPr>
        <w:spacing w:after="0" w:line="240" w:lineRule="auto"/>
        <w:rPr>
          <w:rFonts w:cstheme="minorHAnsi"/>
        </w:rPr>
      </w:pPr>
    </w:p>
    <w:p w14:paraId="2596576C" w14:textId="77777777" w:rsidR="00BD6B3E" w:rsidRPr="00A42345" w:rsidRDefault="00BD6B3E" w:rsidP="00A42345">
      <w:pPr>
        <w:spacing w:after="0" w:line="240" w:lineRule="auto"/>
        <w:rPr>
          <w:rFonts w:cstheme="minorHAnsi"/>
        </w:rPr>
      </w:pPr>
      <w:r w:rsidRPr="00A42345">
        <w:rPr>
          <w:rFonts w:cstheme="minorHAnsi"/>
        </w:rPr>
        <w:t>If symptoms become worse, last longer than a month, or if they struggle to participate in their usual daily activities, have them reach out for support and help.</w:t>
      </w:r>
    </w:p>
    <w:p w14:paraId="13A4A0A1" w14:textId="77777777" w:rsidR="00A42345" w:rsidRPr="00A42345" w:rsidRDefault="00A42345" w:rsidP="00A42345">
      <w:pPr>
        <w:spacing w:after="0" w:line="240" w:lineRule="auto"/>
        <w:rPr>
          <w:rFonts w:cstheme="minorHAnsi"/>
        </w:rPr>
      </w:pPr>
    </w:p>
    <w:p w14:paraId="2DB30486" w14:textId="77777777" w:rsidR="00A42345" w:rsidRPr="00A42345" w:rsidRDefault="00A42345" w:rsidP="00A42345">
      <w:pPr>
        <w:pStyle w:val="Heading2"/>
      </w:pPr>
      <w:bookmarkStart w:id="66" w:name="_Toc37628112"/>
      <w:r w:rsidRPr="00A42345">
        <w:t>Emotional health resources</w:t>
      </w:r>
      <w:bookmarkEnd w:id="66"/>
    </w:p>
    <w:p w14:paraId="47C15FD2" w14:textId="77777777" w:rsidR="00BD6B3E" w:rsidRPr="00A42345" w:rsidRDefault="00BD6B3E" w:rsidP="00A42345">
      <w:pPr>
        <w:spacing w:after="0" w:line="240" w:lineRule="auto"/>
        <w:rPr>
          <w:rFonts w:cstheme="minorHAnsi"/>
        </w:rPr>
      </w:pPr>
      <w:r w:rsidRPr="00A42345">
        <w:rPr>
          <w:rFonts w:cstheme="minorHAnsi"/>
        </w:rPr>
        <w:t xml:space="preserve">The national Disaster Distress Helpline is available with 24/7 emotional support and crisis counseling for anyone experiencing distress or other mental health concerns. Calls (1-800-985-5990) and texts (text </w:t>
      </w:r>
      <w:proofErr w:type="spellStart"/>
      <w:r w:rsidRPr="00A42345">
        <w:rPr>
          <w:rFonts w:cstheme="minorHAnsi"/>
        </w:rPr>
        <w:t>TalkWithUs</w:t>
      </w:r>
      <w:proofErr w:type="spellEnd"/>
      <w:r w:rsidRPr="00A42345">
        <w:rPr>
          <w:rFonts w:cstheme="minorHAnsi"/>
        </w:rPr>
        <w:t xml:space="preserve"> to 66746) are answered by trained counselors who will listen to your concerns, explore coping and other available supports, and offer referrals to community resources for follow-up care and support.</w:t>
      </w:r>
    </w:p>
    <w:p w14:paraId="6085DEA4" w14:textId="77777777" w:rsidR="00BD6B3E" w:rsidRDefault="00BD6B3E" w:rsidP="00BD6B3E">
      <w:pPr>
        <w:rPr>
          <w:rFonts w:ascii="Times New Roman" w:hAnsi="Times New Roman"/>
        </w:rPr>
      </w:pPr>
    </w:p>
    <w:p w14:paraId="0ABB343D" w14:textId="77777777" w:rsidR="00435340" w:rsidRPr="002400AB" w:rsidRDefault="00435340" w:rsidP="00FA7C37">
      <w:pPr>
        <w:pStyle w:val="ListParagraph"/>
        <w:spacing w:after="0" w:line="240" w:lineRule="auto"/>
        <w:rPr>
          <w:rFonts w:ascii="Arial" w:hAnsi="Arial" w:cs="Arial"/>
          <w:color w:val="000000"/>
        </w:rPr>
      </w:pPr>
    </w:p>
    <w:sectPr w:rsidR="00435340" w:rsidRPr="002400AB">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33E28" w14:textId="77777777" w:rsidR="0025494E" w:rsidRDefault="0025494E" w:rsidP="00D825A2">
      <w:pPr>
        <w:spacing w:after="0" w:line="240" w:lineRule="auto"/>
      </w:pPr>
      <w:r>
        <w:separator/>
      </w:r>
    </w:p>
  </w:endnote>
  <w:endnote w:type="continuationSeparator" w:id="0">
    <w:p w14:paraId="12422AB5" w14:textId="77777777" w:rsidR="0025494E" w:rsidRDefault="0025494E" w:rsidP="00D825A2">
      <w:pPr>
        <w:spacing w:after="0" w:line="240" w:lineRule="auto"/>
      </w:pPr>
      <w:r>
        <w:continuationSeparator/>
      </w:r>
    </w:p>
  </w:endnote>
  <w:endnote w:type="continuationNotice" w:id="1">
    <w:p w14:paraId="65FCBF4E" w14:textId="77777777" w:rsidR="0025494E" w:rsidRDefault="00254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A239" w14:textId="77777777" w:rsidR="00D979B7" w:rsidRDefault="00D9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58541"/>
      <w:docPartObj>
        <w:docPartGallery w:val="Page Numbers (Bottom of Page)"/>
        <w:docPartUnique/>
      </w:docPartObj>
    </w:sdtPr>
    <w:sdtEndPr>
      <w:rPr>
        <w:noProof/>
      </w:rPr>
    </w:sdtEndPr>
    <w:sdtContent>
      <w:p w14:paraId="6DCD9C0B" w14:textId="77777777" w:rsidR="00D979B7" w:rsidRDefault="00D979B7">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03E83DE6" w14:textId="77777777" w:rsidR="00D979B7" w:rsidRDefault="00D9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3B214" w14:textId="77777777" w:rsidR="00D979B7" w:rsidRDefault="00D9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F58AC" w14:textId="77777777" w:rsidR="0025494E" w:rsidRDefault="0025494E" w:rsidP="00D825A2">
      <w:pPr>
        <w:spacing w:after="0" w:line="240" w:lineRule="auto"/>
      </w:pPr>
      <w:r>
        <w:separator/>
      </w:r>
    </w:p>
  </w:footnote>
  <w:footnote w:type="continuationSeparator" w:id="0">
    <w:p w14:paraId="4BBD75E0" w14:textId="77777777" w:rsidR="0025494E" w:rsidRDefault="0025494E" w:rsidP="00D825A2">
      <w:pPr>
        <w:spacing w:after="0" w:line="240" w:lineRule="auto"/>
      </w:pPr>
      <w:r>
        <w:continuationSeparator/>
      </w:r>
    </w:p>
  </w:footnote>
  <w:footnote w:type="continuationNotice" w:id="1">
    <w:p w14:paraId="7F0A41C3" w14:textId="77777777" w:rsidR="0025494E" w:rsidRDefault="002549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8114" w14:textId="77777777" w:rsidR="00D979B7" w:rsidRDefault="00D97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06867" w14:textId="77777777" w:rsidR="00D979B7" w:rsidRDefault="00D97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A58D" w14:textId="77777777" w:rsidR="00D979B7" w:rsidRDefault="00D97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5FB1BD3"/>
    <w:multiLevelType w:val="hybridMultilevel"/>
    <w:tmpl w:val="F752B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83046"/>
    <w:multiLevelType w:val="hybridMultilevel"/>
    <w:tmpl w:val="77F8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B333D3"/>
    <w:multiLevelType w:val="hybridMultilevel"/>
    <w:tmpl w:val="524C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717C0"/>
    <w:multiLevelType w:val="hybridMultilevel"/>
    <w:tmpl w:val="0CB86270"/>
    <w:lvl w:ilvl="0" w:tplc="1D06CC9A">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4C0246F6" w:tentative="1">
      <w:start w:val="1"/>
      <w:numFmt w:val="bullet"/>
      <w:lvlText w:val=""/>
      <w:lvlJc w:val="left"/>
      <w:pPr>
        <w:tabs>
          <w:tab w:val="num" w:pos="2160"/>
        </w:tabs>
        <w:ind w:left="2160" w:hanging="360"/>
      </w:pPr>
      <w:rPr>
        <w:rFonts w:ascii="Symbol" w:hAnsi="Symbol" w:hint="default"/>
        <w:sz w:val="20"/>
      </w:rPr>
    </w:lvl>
    <w:lvl w:ilvl="3" w:tplc="BEA66CD8" w:tentative="1">
      <w:start w:val="1"/>
      <w:numFmt w:val="bullet"/>
      <w:lvlText w:val=""/>
      <w:lvlJc w:val="left"/>
      <w:pPr>
        <w:tabs>
          <w:tab w:val="num" w:pos="2880"/>
        </w:tabs>
        <w:ind w:left="2880" w:hanging="360"/>
      </w:pPr>
      <w:rPr>
        <w:rFonts w:ascii="Symbol" w:hAnsi="Symbol" w:hint="default"/>
        <w:sz w:val="20"/>
      </w:rPr>
    </w:lvl>
    <w:lvl w:ilvl="4" w:tplc="3CAA9570" w:tentative="1">
      <w:start w:val="1"/>
      <w:numFmt w:val="bullet"/>
      <w:lvlText w:val=""/>
      <w:lvlJc w:val="left"/>
      <w:pPr>
        <w:tabs>
          <w:tab w:val="num" w:pos="3600"/>
        </w:tabs>
        <w:ind w:left="3600" w:hanging="360"/>
      </w:pPr>
      <w:rPr>
        <w:rFonts w:ascii="Symbol" w:hAnsi="Symbol" w:hint="default"/>
        <w:sz w:val="20"/>
      </w:rPr>
    </w:lvl>
    <w:lvl w:ilvl="5" w:tplc="5C7C8AAC" w:tentative="1">
      <w:start w:val="1"/>
      <w:numFmt w:val="bullet"/>
      <w:lvlText w:val=""/>
      <w:lvlJc w:val="left"/>
      <w:pPr>
        <w:tabs>
          <w:tab w:val="num" w:pos="4320"/>
        </w:tabs>
        <w:ind w:left="4320" w:hanging="360"/>
      </w:pPr>
      <w:rPr>
        <w:rFonts w:ascii="Symbol" w:hAnsi="Symbol" w:hint="default"/>
        <w:sz w:val="20"/>
      </w:rPr>
    </w:lvl>
    <w:lvl w:ilvl="6" w:tplc="5FE432C8" w:tentative="1">
      <w:start w:val="1"/>
      <w:numFmt w:val="bullet"/>
      <w:lvlText w:val=""/>
      <w:lvlJc w:val="left"/>
      <w:pPr>
        <w:tabs>
          <w:tab w:val="num" w:pos="5040"/>
        </w:tabs>
        <w:ind w:left="5040" w:hanging="360"/>
      </w:pPr>
      <w:rPr>
        <w:rFonts w:ascii="Symbol" w:hAnsi="Symbol" w:hint="default"/>
        <w:sz w:val="20"/>
      </w:rPr>
    </w:lvl>
    <w:lvl w:ilvl="7" w:tplc="7514F048" w:tentative="1">
      <w:start w:val="1"/>
      <w:numFmt w:val="bullet"/>
      <w:lvlText w:val=""/>
      <w:lvlJc w:val="left"/>
      <w:pPr>
        <w:tabs>
          <w:tab w:val="num" w:pos="5760"/>
        </w:tabs>
        <w:ind w:left="5760" w:hanging="360"/>
      </w:pPr>
      <w:rPr>
        <w:rFonts w:ascii="Symbol" w:hAnsi="Symbol" w:hint="default"/>
        <w:sz w:val="20"/>
      </w:rPr>
    </w:lvl>
    <w:lvl w:ilvl="8" w:tplc="9FA4F0B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84A81"/>
    <w:multiLevelType w:val="hybridMultilevel"/>
    <w:tmpl w:val="17A2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04677"/>
    <w:multiLevelType w:val="hybridMultilevel"/>
    <w:tmpl w:val="0F1C1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83E54"/>
    <w:multiLevelType w:val="hybridMultilevel"/>
    <w:tmpl w:val="C754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710F3"/>
    <w:multiLevelType w:val="hybridMultilevel"/>
    <w:tmpl w:val="E4B6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256DF"/>
    <w:multiLevelType w:val="hybridMultilevel"/>
    <w:tmpl w:val="CF22C4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C3F6B"/>
    <w:multiLevelType w:val="hybridMultilevel"/>
    <w:tmpl w:val="FE6287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F80987"/>
    <w:multiLevelType w:val="hybridMultilevel"/>
    <w:tmpl w:val="527A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C0D3E"/>
    <w:multiLevelType w:val="hybridMultilevel"/>
    <w:tmpl w:val="67D2521A"/>
    <w:lvl w:ilvl="0" w:tplc="1B4CA472">
      <w:start w:val="1"/>
      <w:numFmt w:val="bullet"/>
      <w:lvlText w:val=""/>
      <w:lvlJc w:val="left"/>
      <w:pPr>
        <w:tabs>
          <w:tab w:val="num" w:pos="720"/>
        </w:tabs>
        <w:ind w:left="720" w:hanging="360"/>
      </w:pPr>
      <w:rPr>
        <w:rFonts w:ascii="Symbol" w:hAnsi="Symbol" w:hint="default"/>
        <w:sz w:val="20"/>
      </w:rPr>
    </w:lvl>
    <w:lvl w:ilvl="1" w:tplc="263290A8">
      <w:start w:val="2"/>
      <w:numFmt w:val="upperLetter"/>
      <w:lvlText w:val="%2."/>
      <w:lvlJc w:val="left"/>
      <w:pPr>
        <w:tabs>
          <w:tab w:val="num" w:pos="1440"/>
        </w:tabs>
        <w:ind w:left="1440" w:hanging="360"/>
      </w:pPr>
    </w:lvl>
    <w:lvl w:ilvl="2" w:tplc="2318BA6E" w:tentative="1">
      <w:start w:val="1"/>
      <w:numFmt w:val="bullet"/>
      <w:lvlText w:val=""/>
      <w:lvlJc w:val="left"/>
      <w:pPr>
        <w:tabs>
          <w:tab w:val="num" w:pos="2160"/>
        </w:tabs>
        <w:ind w:left="2160" w:hanging="360"/>
      </w:pPr>
      <w:rPr>
        <w:rFonts w:ascii="Symbol" w:hAnsi="Symbol" w:hint="default"/>
        <w:sz w:val="20"/>
      </w:rPr>
    </w:lvl>
    <w:lvl w:ilvl="3" w:tplc="9F620ED0" w:tentative="1">
      <w:start w:val="1"/>
      <w:numFmt w:val="bullet"/>
      <w:lvlText w:val=""/>
      <w:lvlJc w:val="left"/>
      <w:pPr>
        <w:tabs>
          <w:tab w:val="num" w:pos="2880"/>
        </w:tabs>
        <w:ind w:left="2880" w:hanging="360"/>
      </w:pPr>
      <w:rPr>
        <w:rFonts w:ascii="Symbol" w:hAnsi="Symbol" w:hint="default"/>
        <w:sz w:val="20"/>
      </w:rPr>
    </w:lvl>
    <w:lvl w:ilvl="4" w:tplc="BD3429B2" w:tentative="1">
      <w:start w:val="1"/>
      <w:numFmt w:val="bullet"/>
      <w:lvlText w:val=""/>
      <w:lvlJc w:val="left"/>
      <w:pPr>
        <w:tabs>
          <w:tab w:val="num" w:pos="3600"/>
        </w:tabs>
        <w:ind w:left="3600" w:hanging="360"/>
      </w:pPr>
      <w:rPr>
        <w:rFonts w:ascii="Symbol" w:hAnsi="Symbol" w:hint="default"/>
        <w:sz w:val="20"/>
      </w:rPr>
    </w:lvl>
    <w:lvl w:ilvl="5" w:tplc="206E81EA" w:tentative="1">
      <w:start w:val="1"/>
      <w:numFmt w:val="bullet"/>
      <w:lvlText w:val=""/>
      <w:lvlJc w:val="left"/>
      <w:pPr>
        <w:tabs>
          <w:tab w:val="num" w:pos="4320"/>
        </w:tabs>
        <w:ind w:left="4320" w:hanging="360"/>
      </w:pPr>
      <w:rPr>
        <w:rFonts w:ascii="Symbol" w:hAnsi="Symbol" w:hint="default"/>
        <w:sz w:val="20"/>
      </w:rPr>
    </w:lvl>
    <w:lvl w:ilvl="6" w:tplc="9488BA70" w:tentative="1">
      <w:start w:val="1"/>
      <w:numFmt w:val="bullet"/>
      <w:lvlText w:val=""/>
      <w:lvlJc w:val="left"/>
      <w:pPr>
        <w:tabs>
          <w:tab w:val="num" w:pos="5040"/>
        </w:tabs>
        <w:ind w:left="5040" w:hanging="360"/>
      </w:pPr>
      <w:rPr>
        <w:rFonts w:ascii="Symbol" w:hAnsi="Symbol" w:hint="default"/>
        <w:sz w:val="20"/>
      </w:rPr>
    </w:lvl>
    <w:lvl w:ilvl="7" w:tplc="FC8C1C72" w:tentative="1">
      <w:start w:val="1"/>
      <w:numFmt w:val="bullet"/>
      <w:lvlText w:val=""/>
      <w:lvlJc w:val="left"/>
      <w:pPr>
        <w:tabs>
          <w:tab w:val="num" w:pos="5760"/>
        </w:tabs>
        <w:ind w:left="5760" w:hanging="360"/>
      </w:pPr>
      <w:rPr>
        <w:rFonts w:ascii="Symbol" w:hAnsi="Symbol" w:hint="default"/>
        <w:sz w:val="20"/>
      </w:rPr>
    </w:lvl>
    <w:lvl w:ilvl="8" w:tplc="A296CFF4"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824697"/>
    <w:multiLevelType w:val="hybridMultilevel"/>
    <w:tmpl w:val="84E24BE6"/>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1CB6C566">
      <w:numFmt w:val="bullet"/>
      <w:lvlText w:val="•"/>
      <w:lvlJc w:val="left"/>
      <w:pPr>
        <w:ind w:left="3060" w:hanging="720"/>
      </w:pPr>
      <w:rPr>
        <w:rFonts w:ascii="Calibri" w:eastAsiaTheme="minorHAns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A1238"/>
    <w:multiLevelType w:val="hybridMultilevel"/>
    <w:tmpl w:val="2D6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B7ED1"/>
    <w:multiLevelType w:val="multilevel"/>
    <w:tmpl w:val="B3A67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0C3816"/>
    <w:multiLevelType w:val="hybridMultilevel"/>
    <w:tmpl w:val="BDB6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975D6"/>
    <w:multiLevelType w:val="hybridMultilevel"/>
    <w:tmpl w:val="AF1672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49120ED5"/>
    <w:multiLevelType w:val="hybridMultilevel"/>
    <w:tmpl w:val="431E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444DD"/>
    <w:multiLevelType w:val="hybridMultilevel"/>
    <w:tmpl w:val="641AB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72775B"/>
    <w:multiLevelType w:val="multilevel"/>
    <w:tmpl w:val="42FC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7C6803"/>
    <w:multiLevelType w:val="hybridMultilevel"/>
    <w:tmpl w:val="03566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845365"/>
    <w:multiLevelType w:val="multilevel"/>
    <w:tmpl w:val="07CC8F3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862762"/>
    <w:multiLevelType w:val="multilevel"/>
    <w:tmpl w:val="48568B6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A17A76"/>
    <w:multiLevelType w:val="hybridMultilevel"/>
    <w:tmpl w:val="8FDA1CD4"/>
    <w:lvl w:ilvl="0" w:tplc="4A4A8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E80681"/>
    <w:multiLevelType w:val="multilevel"/>
    <w:tmpl w:val="537C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312D15"/>
    <w:multiLevelType w:val="hybridMultilevel"/>
    <w:tmpl w:val="9A5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D90D26"/>
    <w:multiLevelType w:val="multilevel"/>
    <w:tmpl w:val="3064C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C70C4"/>
    <w:multiLevelType w:val="hybridMultilevel"/>
    <w:tmpl w:val="7D64C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6D5BED"/>
    <w:multiLevelType w:val="multilevel"/>
    <w:tmpl w:val="9C7A9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576C49"/>
    <w:multiLevelType w:val="hybridMultilevel"/>
    <w:tmpl w:val="DE8A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A45E93"/>
    <w:multiLevelType w:val="hybridMultilevel"/>
    <w:tmpl w:val="DFDA2A7E"/>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46" w15:restartNumberingAfterBreak="0">
    <w:nsid w:val="776534C4"/>
    <w:multiLevelType w:val="multilevel"/>
    <w:tmpl w:val="0304F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A703E2"/>
    <w:multiLevelType w:val="multilevel"/>
    <w:tmpl w:val="3366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0A3319"/>
    <w:multiLevelType w:val="hybridMultilevel"/>
    <w:tmpl w:val="22A43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5919F3"/>
    <w:multiLevelType w:val="hybridMultilevel"/>
    <w:tmpl w:val="50A2EBD2"/>
    <w:lvl w:ilvl="0" w:tplc="04090001">
      <w:start w:val="1"/>
      <w:numFmt w:val="bullet"/>
      <w:lvlText w:val=""/>
      <w:lvlJc w:val="left"/>
      <w:pPr>
        <w:ind w:left="1338" w:hanging="360"/>
      </w:pPr>
      <w:rPr>
        <w:rFonts w:ascii="Symbol" w:hAnsi="Symbol"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num w:numId="1">
    <w:abstractNumId w:val="35"/>
  </w:num>
  <w:num w:numId="2">
    <w:abstractNumId w:val="19"/>
  </w:num>
  <w:num w:numId="3">
    <w:abstractNumId w:val="6"/>
  </w:num>
  <w:num w:numId="4">
    <w:abstractNumId w:val="17"/>
  </w:num>
  <w:num w:numId="5">
    <w:abstractNumId w:val="51"/>
  </w:num>
  <w:num w:numId="6">
    <w:abstractNumId w:val="50"/>
  </w:num>
  <w:num w:numId="7">
    <w:abstractNumId w:val="18"/>
  </w:num>
  <w:num w:numId="8">
    <w:abstractNumId w:val="41"/>
  </w:num>
  <w:num w:numId="9">
    <w:abstractNumId w:val="38"/>
  </w:num>
  <w:num w:numId="10">
    <w:abstractNumId w:val="33"/>
  </w:num>
  <w:num w:numId="11">
    <w:abstractNumId w:val="2"/>
  </w:num>
  <w:num w:numId="12">
    <w:abstractNumId w:val="43"/>
  </w:num>
  <w:num w:numId="13">
    <w:abstractNumId w:val="29"/>
  </w:num>
  <w:num w:numId="14">
    <w:abstractNumId w:val="44"/>
  </w:num>
  <w:num w:numId="15">
    <w:abstractNumId w:val="45"/>
  </w:num>
  <w:num w:numId="16">
    <w:abstractNumId w:val="24"/>
  </w:num>
  <w:num w:numId="17">
    <w:abstractNumId w:val="36"/>
  </w:num>
  <w:num w:numId="18">
    <w:abstractNumId w:val="48"/>
  </w:num>
  <w:num w:numId="19">
    <w:abstractNumId w:val="46"/>
  </w:num>
  <w:num w:numId="20">
    <w:abstractNumId w:val="32"/>
  </w:num>
  <w:num w:numId="21">
    <w:abstractNumId w:val="37"/>
  </w:num>
  <w:num w:numId="22">
    <w:abstractNumId w:val="22"/>
  </w:num>
  <w:num w:numId="23">
    <w:abstractNumId w:val="40"/>
  </w:num>
  <w:num w:numId="24">
    <w:abstractNumId w:val="13"/>
  </w:num>
  <w:num w:numId="25">
    <w:abstractNumId w:val="15"/>
  </w:num>
  <w:num w:numId="26">
    <w:abstractNumId w:val="10"/>
  </w:num>
  <w:num w:numId="27">
    <w:abstractNumId w:val="16"/>
  </w:num>
  <w:num w:numId="28">
    <w:abstractNumId w:val="11"/>
  </w:num>
  <w:num w:numId="29">
    <w:abstractNumId w:val="47"/>
  </w:num>
  <w:num w:numId="30">
    <w:abstractNumId w:val="27"/>
  </w:num>
  <w:num w:numId="31">
    <w:abstractNumId w:val="8"/>
  </w:num>
  <w:num w:numId="32">
    <w:abstractNumId w:val="21"/>
  </w:num>
  <w:num w:numId="33">
    <w:abstractNumId w:val="7"/>
  </w:num>
  <w:num w:numId="34">
    <w:abstractNumId w:val="42"/>
  </w:num>
  <w:num w:numId="35">
    <w:abstractNumId w:val="9"/>
  </w:num>
  <w:num w:numId="36">
    <w:abstractNumId w:val="5"/>
  </w:num>
  <w:num w:numId="37">
    <w:abstractNumId w:val="28"/>
  </w:num>
  <w:num w:numId="38">
    <w:abstractNumId w:val="4"/>
  </w:num>
  <w:num w:numId="39">
    <w:abstractNumId w:val="34"/>
  </w:num>
  <w:num w:numId="40">
    <w:abstractNumId w:val="3"/>
  </w:num>
  <w:num w:numId="41">
    <w:abstractNumId w:val="23"/>
  </w:num>
  <w:num w:numId="42">
    <w:abstractNumId w:val="25"/>
  </w:num>
  <w:num w:numId="43">
    <w:abstractNumId w:val="0"/>
  </w:num>
  <w:num w:numId="44">
    <w:abstractNumId w:val="30"/>
  </w:num>
  <w:num w:numId="45">
    <w:abstractNumId w:val="14"/>
  </w:num>
  <w:num w:numId="46">
    <w:abstractNumId w:val="39"/>
  </w:num>
  <w:num w:numId="47">
    <w:abstractNumId w:val="1"/>
  </w:num>
  <w:num w:numId="48">
    <w:abstractNumId w:val="26"/>
  </w:num>
  <w:num w:numId="49">
    <w:abstractNumId w:val="31"/>
  </w:num>
  <w:num w:numId="50">
    <w:abstractNumId w:val="12"/>
  </w:num>
  <w:num w:numId="51">
    <w:abstractNumId w:val="28"/>
  </w:num>
  <w:num w:numId="52">
    <w:abstractNumId w:val="49"/>
  </w:num>
  <w:num w:numId="53">
    <w:abstractNumId w:val="5"/>
  </w:num>
  <w:num w:numId="5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461B7D"/>
    <w:rsid w:val="0003410A"/>
    <w:rsid w:val="000411C2"/>
    <w:rsid w:val="00046BC3"/>
    <w:rsid w:val="00061DF2"/>
    <w:rsid w:val="00063BF5"/>
    <w:rsid w:val="0007017B"/>
    <w:rsid w:val="000758FE"/>
    <w:rsid w:val="0009279E"/>
    <w:rsid w:val="00096DF5"/>
    <w:rsid w:val="000B0B9B"/>
    <w:rsid w:val="000D2ABE"/>
    <w:rsid w:val="000E15C0"/>
    <w:rsid w:val="000F1536"/>
    <w:rsid w:val="001017E8"/>
    <w:rsid w:val="00111375"/>
    <w:rsid w:val="00111429"/>
    <w:rsid w:val="00111F31"/>
    <w:rsid w:val="001204CF"/>
    <w:rsid w:val="00121DF1"/>
    <w:rsid w:val="00137C16"/>
    <w:rsid w:val="001509A8"/>
    <w:rsid w:val="00155B0F"/>
    <w:rsid w:val="0016121D"/>
    <w:rsid w:val="00163190"/>
    <w:rsid w:val="0017013B"/>
    <w:rsid w:val="001709F0"/>
    <w:rsid w:val="001761A9"/>
    <w:rsid w:val="00190F07"/>
    <w:rsid w:val="001A14CE"/>
    <w:rsid w:val="001A68ED"/>
    <w:rsid w:val="001A6EA8"/>
    <w:rsid w:val="001A7913"/>
    <w:rsid w:val="001C7919"/>
    <w:rsid w:val="001E60ED"/>
    <w:rsid w:val="001F67B8"/>
    <w:rsid w:val="002104C1"/>
    <w:rsid w:val="00224472"/>
    <w:rsid w:val="00227F1D"/>
    <w:rsid w:val="00233A60"/>
    <w:rsid w:val="002400AB"/>
    <w:rsid w:val="0025494E"/>
    <w:rsid w:val="00255297"/>
    <w:rsid w:val="0027604C"/>
    <w:rsid w:val="0029374F"/>
    <w:rsid w:val="002A4564"/>
    <w:rsid w:val="002A6AD1"/>
    <w:rsid w:val="002B2A48"/>
    <w:rsid w:val="002B7A4C"/>
    <w:rsid w:val="002C028A"/>
    <w:rsid w:val="002E06B0"/>
    <w:rsid w:val="002F4050"/>
    <w:rsid w:val="00300CDC"/>
    <w:rsid w:val="003231AF"/>
    <w:rsid w:val="00332C0D"/>
    <w:rsid w:val="00351955"/>
    <w:rsid w:val="0035223A"/>
    <w:rsid w:val="00361316"/>
    <w:rsid w:val="003658D0"/>
    <w:rsid w:val="00387BAF"/>
    <w:rsid w:val="0039057C"/>
    <w:rsid w:val="003A25A1"/>
    <w:rsid w:val="003B0EF6"/>
    <w:rsid w:val="003C25EE"/>
    <w:rsid w:val="003E0091"/>
    <w:rsid w:val="003E4F34"/>
    <w:rsid w:val="003E6E43"/>
    <w:rsid w:val="00435340"/>
    <w:rsid w:val="00447DF5"/>
    <w:rsid w:val="004663DA"/>
    <w:rsid w:val="00487FF7"/>
    <w:rsid w:val="004A4509"/>
    <w:rsid w:val="004D3D1B"/>
    <w:rsid w:val="004F3AC9"/>
    <w:rsid w:val="00534B6F"/>
    <w:rsid w:val="005457DF"/>
    <w:rsid w:val="00547D03"/>
    <w:rsid w:val="0056119D"/>
    <w:rsid w:val="00574BA4"/>
    <w:rsid w:val="005832CE"/>
    <w:rsid w:val="0059537E"/>
    <w:rsid w:val="005D12FB"/>
    <w:rsid w:val="005D40EA"/>
    <w:rsid w:val="005F2D66"/>
    <w:rsid w:val="006020C4"/>
    <w:rsid w:val="006051F1"/>
    <w:rsid w:val="00622E6F"/>
    <w:rsid w:val="006311FA"/>
    <w:rsid w:val="00662F38"/>
    <w:rsid w:val="006A2B22"/>
    <w:rsid w:val="006A6F54"/>
    <w:rsid w:val="006B4059"/>
    <w:rsid w:val="006B4E18"/>
    <w:rsid w:val="006C0076"/>
    <w:rsid w:val="006D7ADF"/>
    <w:rsid w:val="006E009D"/>
    <w:rsid w:val="007036F6"/>
    <w:rsid w:val="0073018B"/>
    <w:rsid w:val="007337C8"/>
    <w:rsid w:val="00741C4C"/>
    <w:rsid w:val="0074323B"/>
    <w:rsid w:val="007A76E6"/>
    <w:rsid w:val="007B1E9D"/>
    <w:rsid w:val="007B4D1B"/>
    <w:rsid w:val="007B6DBC"/>
    <w:rsid w:val="007C00E0"/>
    <w:rsid w:val="007E632F"/>
    <w:rsid w:val="007F4ADD"/>
    <w:rsid w:val="008074D4"/>
    <w:rsid w:val="00826D13"/>
    <w:rsid w:val="008272D1"/>
    <w:rsid w:val="008429E1"/>
    <w:rsid w:val="008752C7"/>
    <w:rsid w:val="008939BF"/>
    <w:rsid w:val="008B1A20"/>
    <w:rsid w:val="008B508F"/>
    <w:rsid w:val="008C1671"/>
    <w:rsid w:val="008C3E4A"/>
    <w:rsid w:val="008E48A7"/>
    <w:rsid w:val="009201A9"/>
    <w:rsid w:val="009258DC"/>
    <w:rsid w:val="00930792"/>
    <w:rsid w:val="00937585"/>
    <w:rsid w:val="00961C99"/>
    <w:rsid w:val="00982523"/>
    <w:rsid w:val="009B1FB2"/>
    <w:rsid w:val="009B36F7"/>
    <w:rsid w:val="009C1599"/>
    <w:rsid w:val="009C1AAC"/>
    <w:rsid w:val="009E4B11"/>
    <w:rsid w:val="009F6E57"/>
    <w:rsid w:val="009F74EC"/>
    <w:rsid w:val="00A13947"/>
    <w:rsid w:val="00A156F0"/>
    <w:rsid w:val="00A22120"/>
    <w:rsid w:val="00A229FE"/>
    <w:rsid w:val="00A42345"/>
    <w:rsid w:val="00A42BC5"/>
    <w:rsid w:val="00A44C4C"/>
    <w:rsid w:val="00A47F8D"/>
    <w:rsid w:val="00A65288"/>
    <w:rsid w:val="00A65433"/>
    <w:rsid w:val="00A83741"/>
    <w:rsid w:val="00A86162"/>
    <w:rsid w:val="00A91889"/>
    <w:rsid w:val="00A932AA"/>
    <w:rsid w:val="00AA32C8"/>
    <w:rsid w:val="00AC1000"/>
    <w:rsid w:val="00AC6FCA"/>
    <w:rsid w:val="00AD1718"/>
    <w:rsid w:val="00AD5C86"/>
    <w:rsid w:val="00AE0DB6"/>
    <w:rsid w:val="00AE7BFC"/>
    <w:rsid w:val="00B0525F"/>
    <w:rsid w:val="00B10AD4"/>
    <w:rsid w:val="00B24A60"/>
    <w:rsid w:val="00B27C84"/>
    <w:rsid w:val="00B44E8D"/>
    <w:rsid w:val="00B55E97"/>
    <w:rsid w:val="00BB0812"/>
    <w:rsid w:val="00BB4521"/>
    <w:rsid w:val="00BD6B3E"/>
    <w:rsid w:val="00BD6C03"/>
    <w:rsid w:val="00BD79A0"/>
    <w:rsid w:val="00C00CDB"/>
    <w:rsid w:val="00C03EE3"/>
    <w:rsid w:val="00C04830"/>
    <w:rsid w:val="00C55E08"/>
    <w:rsid w:val="00C92D70"/>
    <w:rsid w:val="00C92EB2"/>
    <w:rsid w:val="00CA2DF4"/>
    <w:rsid w:val="00CA5C5B"/>
    <w:rsid w:val="00CA5D71"/>
    <w:rsid w:val="00CB2F82"/>
    <w:rsid w:val="00CC50D3"/>
    <w:rsid w:val="00CE43AF"/>
    <w:rsid w:val="00CE611F"/>
    <w:rsid w:val="00CF7511"/>
    <w:rsid w:val="00D05F86"/>
    <w:rsid w:val="00D21D3D"/>
    <w:rsid w:val="00D233B9"/>
    <w:rsid w:val="00D26354"/>
    <w:rsid w:val="00D324D9"/>
    <w:rsid w:val="00D54408"/>
    <w:rsid w:val="00D70D4E"/>
    <w:rsid w:val="00D72260"/>
    <w:rsid w:val="00D825A2"/>
    <w:rsid w:val="00D859CF"/>
    <w:rsid w:val="00D9367E"/>
    <w:rsid w:val="00D979B7"/>
    <w:rsid w:val="00DA236C"/>
    <w:rsid w:val="00DB4AC9"/>
    <w:rsid w:val="00DB7996"/>
    <w:rsid w:val="00DD6F7B"/>
    <w:rsid w:val="00DF4321"/>
    <w:rsid w:val="00E102CC"/>
    <w:rsid w:val="00E1750B"/>
    <w:rsid w:val="00E21229"/>
    <w:rsid w:val="00E24CFB"/>
    <w:rsid w:val="00E44C7D"/>
    <w:rsid w:val="00E54BE3"/>
    <w:rsid w:val="00E5545A"/>
    <w:rsid w:val="00E633DB"/>
    <w:rsid w:val="00E8766E"/>
    <w:rsid w:val="00EB3155"/>
    <w:rsid w:val="00EC2DE2"/>
    <w:rsid w:val="00EC4969"/>
    <w:rsid w:val="00EC6A32"/>
    <w:rsid w:val="00EE6AA5"/>
    <w:rsid w:val="00EF5193"/>
    <w:rsid w:val="00EF5418"/>
    <w:rsid w:val="00EF6EC1"/>
    <w:rsid w:val="00F0015B"/>
    <w:rsid w:val="00F0588C"/>
    <w:rsid w:val="00F06D7E"/>
    <w:rsid w:val="00F14923"/>
    <w:rsid w:val="00F24D52"/>
    <w:rsid w:val="00F25752"/>
    <w:rsid w:val="00F25EC4"/>
    <w:rsid w:val="00F337CC"/>
    <w:rsid w:val="00F35849"/>
    <w:rsid w:val="00F42296"/>
    <w:rsid w:val="00F55267"/>
    <w:rsid w:val="00F97BDD"/>
    <w:rsid w:val="00FA2C61"/>
    <w:rsid w:val="00FA623C"/>
    <w:rsid w:val="00FA7C37"/>
    <w:rsid w:val="00FB0690"/>
    <w:rsid w:val="00FC6E6D"/>
    <w:rsid w:val="00FE070B"/>
    <w:rsid w:val="00FF7561"/>
    <w:rsid w:val="24D92D04"/>
    <w:rsid w:val="35FDCB3C"/>
    <w:rsid w:val="4788865E"/>
    <w:rsid w:val="633131D5"/>
    <w:rsid w:val="6C46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0C0E3"/>
  <w15:docId w15:val="{DB9B2F6B-860F-4126-A69E-4967DE61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9B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B0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5297"/>
    <w:pPr>
      <w:spacing w:before="100" w:beforeAutospacing="1" w:after="100" w:afterAutospacing="1" w:line="240" w:lineRule="auto"/>
      <w:ind w:left="720"/>
      <w:outlineLvl w:val="2"/>
    </w:pPr>
    <w:rPr>
      <w:rFonts w:ascii="Calibri Light" w:eastAsia="Times New Roman" w:hAnsi="Calibri Light" w:cs="Times New Roman"/>
      <w:bCs/>
      <w:color w:val="2F5496" w:themeColor="accent1" w:themeShade="BF"/>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5A2"/>
    <w:pPr>
      <w:ind w:left="720"/>
      <w:contextualSpacing/>
    </w:pPr>
  </w:style>
  <w:style w:type="character" w:styleId="Hyperlink">
    <w:name w:val="Hyperlink"/>
    <w:basedOn w:val="DefaultParagraphFont"/>
    <w:uiPriority w:val="99"/>
    <w:unhideWhenUsed/>
    <w:rsid w:val="00D825A2"/>
    <w:rPr>
      <w:color w:val="0563C1" w:themeColor="hyperlink"/>
      <w:u w:val="single"/>
    </w:rPr>
  </w:style>
  <w:style w:type="character" w:styleId="CommentReference">
    <w:name w:val="annotation reference"/>
    <w:basedOn w:val="DefaultParagraphFont"/>
    <w:uiPriority w:val="99"/>
    <w:semiHidden/>
    <w:unhideWhenUsed/>
    <w:rsid w:val="0059537E"/>
    <w:rPr>
      <w:sz w:val="16"/>
      <w:szCs w:val="16"/>
    </w:rPr>
  </w:style>
  <w:style w:type="paragraph" w:styleId="CommentText">
    <w:name w:val="annotation text"/>
    <w:basedOn w:val="Normal"/>
    <w:link w:val="CommentTextChar"/>
    <w:uiPriority w:val="99"/>
    <w:semiHidden/>
    <w:unhideWhenUsed/>
    <w:rsid w:val="0059537E"/>
    <w:pPr>
      <w:spacing w:line="240" w:lineRule="auto"/>
    </w:pPr>
    <w:rPr>
      <w:sz w:val="20"/>
      <w:szCs w:val="20"/>
    </w:rPr>
  </w:style>
  <w:style w:type="character" w:customStyle="1" w:styleId="CommentTextChar">
    <w:name w:val="Comment Text Char"/>
    <w:basedOn w:val="DefaultParagraphFont"/>
    <w:link w:val="CommentText"/>
    <w:uiPriority w:val="99"/>
    <w:semiHidden/>
    <w:rsid w:val="0059537E"/>
    <w:rPr>
      <w:sz w:val="20"/>
      <w:szCs w:val="20"/>
    </w:rPr>
  </w:style>
  <w:style w:type="paragraph" w:styleId="CommentSubject">
    <w:name w:val="annotation subject"/>
    <w:basedOn w:val="CommentText"/>
    <w:next w:val="CommentText"/>
    <w:link w:val="CommentSubjectChar"/>
    <w:uiPriority w:val="99"/>
    <w:semiHidden/>
    <w:unhideWhenUsed/>
    <w:rsid w:val="0059537E"/>
    <w:rPr>
      <w:b/>
      <w:bCs/>
    </w:rPr>
  </w:style>
  <w:style w:type="character" w:customStyle="1" w:styleId="CommentSubjectChar">
    <w:name w:val="Comment Subject Char"/>
    <w:basedOn w:val="CommentTextChar"/>
    <w:link w:val="CommentSubject"/>
    <w:uiPriority w:val="99"/>
    <w:semiHidden/>
    <w:rsid w:val="0059537E"/>
    <w:rPr>
      <w:b/>
      <w:bCs/>
      <w:sz w:val="20"/>
      <w:szCs w:val="20"/>
    </w:rPr>
  </w:style>
  <w:style w:type="paragraph" w:styleId="BalloonText">
    <w:name w:val="Balloon Text"/>
    <w:basedOn w:val="Normal"/>
    <w:link w:val="BalloonTextChar"/>
    <w:uiPriority w:val="99"/>
    <w:semiHidden/>
    <w:unhideWhenUsed/>
    <w:rsid w:val="00595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7E"/>
    <w:rPr>
      <w:rFonts w:ascii="Segoe UI" w:hAnsi="Segoe UI" w:cs="Segoe UI"/>
      <w:sz w:val="18"/>
      <w:szCs w:val="18"/>
    </w:rPr>
  </w:style>
  <w:style w:type="character" w:styleId="Strong">
    <w:name w:val="Strong"/>
    <w:basedOn w:val="DefaultParagraphFont"/>
    <w:uiPriority w:val="22"/>
    <w:qFormat/>
    <w:rsid w:val="0059537E"/>
    <w:rPr>
      <w:b/>
      <w:bCs/>
    </w:rPr>
  </w:style>
  <w:style w:type="character" w:customStyle="1" w:styleId="UnresolvedMention1">
    <w:name w:val="Unresolved Mention1"/>
    <w:basedOn w:val="DefaultParagraphFont"/>
    <w:uiPriority w:val="99"/>
    <w:semiHidden/>
    <w:unhideWhenUsed/>
    <w:rsid w:val="00D9367E"/>
    <w:rPr>
      <w:color w:val="605E5C"/>
      <w:shd w:val="clear" w:color="auto" w:fill="E1DFDD"/>
    </w:rPr>
  </w:style>
  <w:style w:type="paragraph" w:styleId="NormalWeb">
    <w:name w:val="Normal (Web)"/>
    <w:basedOn w:val="Normal"/>
    <w:uiPriority w:val="99"/>
    <w:semiHidden/>
    <w:unhideWhenUsed/>
    <w:rsid w:val="00D936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D9367E"/>
  </w:style>
  <w:style w:type="paragraph" w:customStyle="1" w:styleId="paragraph">
    <w:name w:val="paragraph"/>
    <w:basedOn w:val="Normal"/>
    <w:rsid w:val="00D9367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D9367E"/>
  </w:style>
  <w:style w:type="character" w:customStyle="1" w:styleId="eop">
    <w:name w:val="eop"/>
    <w:basedOn w:val="DefaultParagraphFont"/>
    <w:rsid w:val="00D9367E"/>
  </w:style>
  <w:style w:type="paragraph" w:styleId="Header">
    <w:name w:val="header"/>
    <w:basedOn w:val="Normal"/>
    <w:link w:val="HeaderChar"/>
    <w:uiPriority w:val="99"/>
    <w:unhideWhenUsed/>
    <w:rsid w:val="0080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D4"/>
  </w:style>
  <w:style w:type="paragraph" w:styleId="Footer">
    <w:name w:val="footer"/>
    <w:basedOn w:val="Normal"/>
    <w:link w:val="FooterChar"/>
    <w:uiPriority w:val="99"/>
    <w:unhideWhenUsed/>
    <w:rsid w:val="00807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4D4"/>
  </w:style>
  <w:style w:type="table" w:styleId="TableGrid">
    <w:name w:val="Table Grid"/>
    <w:basedOn w:val="TableNormal"/>
    <w:uiPriority w:val="39"/>
    <w:rsid w:val="00AD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5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8D0"/>
    <w:rPr>
      <w:sz w:val="20"/>
      <w:szCs w:val="20"/>
    </w:rPr>
  </w:style>
  <w:style w:type="character" w:styleId="FootnoteReference">
    <w:name w:val="footnote reference"/>
    <w:basedOn w:val="DefaultParagraphFont"/>
    <w:uiPriority w:val="99"/>
    <w:semiHidden/>
    <w:unhideWhenUsed/>
    <w:rsid w:val="003658D0"/>
    <w:rPr>
      <w:vertAlign w:val="superscript"/>
    </w:rPr>
  </w:style>
  <w:style w:type="character" w:customStyle="1" w:styleId="Heading3Char">
    <w:name w:val="Heading 3 Char"/>
    <w:basedOn w:val="DefaultParagraphFont"/>
    <w:link w:val="Heading3"/>
    <w:uiPriority w:val="9"/>
    <w:rsid w:val="00255297"/>
    <w:rPr>
      <w:rFonts w:ascii="Calibri Light" w:eastAsia="Times New Roman" w:hAnsi="Calibri Light" w:cs="Times New Roman"/>
      <w:bCs/>
      <w:color w:val="2F5496" w:themeColor="accent1" w:themeShade="BF"/>
      <w:sz w:val="24"/>
      <w:szCs w:val="27"/>
    </w:rPr>
  </w:style>
  <w:style w:type="character" w:styleId="Emphasis">
    <w:name w:val="Emphasis"/>
    <w:basedOn w:val="DefaultParagraphFont"/>
    <w:uiPriority w:val="20"/>
    <w:qFormat/>
    <w:rsid w:val="000E15C0"/>
    <w:rPr>
      <w:i/>
      <w:iCs/>
    </w:rPr>
  </w:style>
  <w:style w:type="character" w:customStyle="1" w:styleId="Heading2Char">
    <w:name w:val="Heading 2 Char"/>
    <w:basedOn w:val="DefaultParagraphFont"/>
    <w:link w:val="Heading2"/>
    <w:uiPriority w:val="9"/>
    <w:rsid w:val="003B0EF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939BF"/>
    <w:rPr>
      <w:rFonts w:asciiTheme="majorHAnsi" w:eastAsiaTheme="majorEastAsia" w:hAnsiTheme="majorHAnsi" w:cstheme="majorBidi"/>
      <w:b/>
      <w:color w:val="2F5496" w:themeColor="accent1" w:themeShade="BF"/>
      <w:sz w:val="32"/>
      <w:szCs w:val="32"/>
    </w:rPr>
  </w:style>
  <w:style w:type="paragraph" w:customStyle="1" w:styleId="Body">
    <w:name w:val="Body"/>
    <w:rsid w:val="002B7A4C"/>
    <w:pPr>
      <w:pBdr>
        <w:top w:val="nil"/>
        <w:left w:val="nil"/>
        <w:bottom w:val="nil"/>
        <w:right w:val="nil"/>
        <w:between w:val="nil"/>
        <w:bar w:val="nil"/>
      </w:pBdr>
      <w:spacing w:line="252" w:lineRule="auto"/>
    </w:pPr>
    <w:rPr>
      <w:rFonts w:ascii="Arial" w:eastAsia="Arial Unicode MS" w:hAnsi="Arial" w:cs="Arial Unicode MS"/>
      <w:color w:val="000000"/>
      <w:sz w:val="24"/>
      <w:szCs w:val="24"/>
      <w:u w:color="000000"/>
      <w:bdr w:val="nil"/>
    </w:rPr>
  </w:style>
  <w:style w:type="character" w:customStyle="1" w:styleId="None">
    <w:name w:val="None"/>
    <w:rsid w:val="002B7A4C"/>
  </w:style>
  <w:style w:type="paragraph" w:styleId="TOCHeading">
    <w:name w:val="TOC Heading"/>
    <w:basedOn w:val="Heading1"/>
    <w:next w:val="Normal"/>
    <w:uiPriority w:val="39"/>
    <w:unhideWhenUsed/>
    <w:qFormat/>
    <w:rsid w:val="002B7A4C"/>
    <w:pPr>
      <w:outlineLvl w:val="9"/>
    </w:pPr>
  </w:style>
  <w:style w:type="paragraph" w:styleId="TOC1">
    <w:name w:val="toc 1"/>
    <w:basedOn w:val="Normal"/>
    <w:next w:val="Normal"/>
    <w:autoRedefine/>
    <w:uiPriority w:val="39"/>
    <w:unhideWhenUsed/>
    <w:rsid w:val="002B7A4C"/>
    <w:pPr>
      <w:spacing w:after="100"/>
    </w:pPr>
  </w:style>
  <w:style w:type="paragraph" w:styleId="TOC2">
    <w:name w:val="toc 2"/>
    <w:basedOn w:val="Normal"/>
    <w:next w:val="Normal"/>
    <w:autoRedefine/>
    <w:uiPriority w:val="39"/>
    <w:unhideWhenUsed/>
    <w:rsid w:val="002B7A4C"/>
    <w:pPr>
      <w:spacing w:after="100"/>
      <w:ind w:left="220"/>
    </w:pPr>
  </w:style>
  <w:style w:type="paragraph" w:styleId="TOC3">
    <w:name w:val="toc 3"/>
    <w:basedOn w:val="Normal"/>
    <w:next w:val="Normal"/>
    <w:autoRedefine/>
    <w:uiPriority w:val="39"/>
    <w:unhideWhenUsed/>
    <w:rsid w:val="002B7A4C"/>
    <w:pPr>
      <w:spacing w:after="100"/>
      <w:ind w:left="440"/>
    </w:pPr>
  </w:style>
  <w:style w:type="character" w:styleId="FollowedHyperlink">
    <w:name w:val="FollowedHyperlink"/>
    <w:basedOn w:val="DefaultParagraphFont"/>
    <w:uiPriority w:val="99"/>
    <w:semiHidden/>
    <w:unhideWhenUsed/>
    <w:rsid w:val="00C92EB2"/>
    <w:rPr>
      <w:color w:val="954F72" w:themeColor="followedHyperlink"/>
      <w:u w:val="single"/>
    </w:rPr>
  </w:style>
  <w:style w:type="paragraph" w:styleId="PlainText">
    <w:name w:val="Plain Text"/>
    <w:basedOn w:val="Normal"/>
    <w:link w:val="PlainTextChar"/>
    <w:uiPriority w:val="99"/>
    <w:unhideWhenUsed/>
    <w:rsid w:val="00EC496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C4969"/>
    <w:rPr>
      <w:rFonts w:ascii="Calibri" w:hAnsi="Calibri" w:cs="Consolas"/>
      <w:szCs w:val="21"/>
    </w:rPr>
  </w:style>
  <w:style w:type="character" w:customStyle="1" w:styleId="UnresolvedMention2">
    <w:name w:val="Unresolved Mention2"/>
    <w:basedOn w:val="DefaultParagraphFont"/>
    <w:uiPriority w:val="99"/>
    <w:semiHidden/>
    <w:unhideWhenUsed/>
    <w:rsid w:val="000758FE"/>
    <w:rPr>
      <w:color w:val="605E5C"/>
      <w:shd w:val="clear" w:color="auto" w:fill="E1DFDD"/>
    </w:rPr>
  </w:style>
  <w:style w:type="character" w:customStyle="1" w:styleId="UnresolvedMention3">
    <w:name w:val="Unresolved Mention3"/>
    <w:basedOn w:val="DefaultParagraphFont"/>
    <w:uiPriority w:val="99"/>
    <w:semiHidden/>
    <w:unhideWhenUsed/>
    <w:rsid w:val="0074323B"/>
    <w:rPr>
      <w:color w:val="605E5C"/>
      <w:shd w:val="clear" w:color="auto" w:fill="E1DFDD"/>
    </w:rPr>
  </w:style>
  <w:style w:type="character" w:customStyle="1" w:styleId="UnresolvedMention4">
    <w:name w:val="Unresolved Mention4"/>
    <w:basedOn w:val="DefaultParagraphFont"/>
    <w:uiPriority w:val="99"/>
    <w:semiHidden/>
    <w:unhideWhenUsed/>
    <w:rsid w:val="003E0091"/>
    <w:rPr>
      <w:color w:val="605E5C"/>
      <w:shd w:val="clear" w:color="auto" w:fill="E1DFDD"/>
    </w:rPr>
  </w:style>
  <w:style w:type="character" w:styleId="UnresolvedMention">
    <w:name w:val="Unresolved Mention"/>
    <w:basedOn w:val="DefaultParagraphFont"/>
    <w:uiPriority w:val="99"/>
    <w:semiHidden/>
    <w:unhideWhenUsed/>
    <w:rsid w:val="00D97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6043">
      <w:bodyDiv w:val="1"/>
      <w:marLeft w:val="0"/>
      <w:marRight w:val="0"/>
      <w:marTop w:val="0"/>
      <w:marBottom w:val="0"/>
      <w:divBdr>
        <w:top w:val="none" w:sz="0" w:space="0" w:color="auto"/>
        <w:left w:val="none" w:sz="0" w:space="0" w:color="auto"/>
        <w:bottom w:val="none" w:sz="0" w:space="0" w:color="auto"/>
        <w:right w:val="none" w:sz="0" w:space="0" w:color="auto"/>
      </w:divBdr>
    </w:div>
    <w:div w:id="81873172">
      <w:bodyDiv w:val="1"/>
      <w:marLeft w:val="0"/>
      <w:marRight w:val="0"/>
      <w:marTop w:val="0"/>
      <w:marBottom w:val="0"/>
      <w:divBdr>
        <w:top w:val="none" w:sz="0" w:space="0" w:color="auto"/>
        <w:left w:val="none" w:sz="0" w:space="0" w:color="auto"/>
        <w:bottom w:val="none" w:sz="0" w:space="0" w:color="auto"/>
        <w:right w:val="none" w:sz="0" w:space="0" w:color="auto"/>
      </w:divBdr>
    </w:div>
    <w:div w:id="93743569">
      <w:bodyDiv w:val="1"/>
      <w:marLeft w:val="0"/>
      <w:marRight w:val="0"/>
      <w:marTop w:val="0"/>
      <w:marBottom w:val="0"/>
      <w:divBdr>
        <w:top w:val="none" w:sz="0" w:space="0" w:color="auto"/>
        <w:left w:val="none" w:sz="0" w:space="0" w:color="auto"/>
        <w:bottom w:val="none" w:sz="0" w:space="0" w:color="auto"/>
        <w:right w:val="none" w:sz="0" w:space="0" w:color="auto"/>
      </w:divBdr>
    </w:div>
    <w:div w:id="418261824">
      <w:bodyDiv w:val="1"/>
      <w:marLeft w:val="0"/>
      <w:marRight w:val="0"/>
      <w:marTop w:val="0"/>
      <w:marBottom w:val="0"/>
      <w:divBdr>
        <w:top w:val="none" w:sz="0" w:space="0" w:color="auto"/>
        <w:left w:val="none" w:sz="0" w:space="0" w:color="auto"/>
        <w:bottom w:val="none" w:sz="0" w:space="0" w:color="auto"/>
        <w:right w:val="none" w:sz="0" w:space="0" w:color="auto"/>
      </w:divBdr>
    </w:div>
    <w:div w:id="837040802">
      <w:bodyDiv w:val="1"/>
      <w:marLeft w:val="0"/>
      <w:marRight w:val="0"/>
      <w:marTop w:val="0"/>
      <w:marBottom w:val="0"/>
      <w:divBdr>
        <w:top w:val="none" w:sz="0" w:space="0" w:color="auto"/>
        <w:left w:val="none" w:sz="0" w:space="0" w:color="auto"/>
        <w:bottom w:val="none" w:sz="0" w:space="0" w:color="auto"/>
        <w:right w:val="none" w:sz="0" w:space="0" w:color="auto"/>
      </w:divBdr>
    </w:div>
    <w:div w:id="879168429">
      <w:bodyDiv w:val="1"/>
      <w:marLeft w:val="0"/>
      <w:marRight w:val="0"/>
      <w:marTop w:val="0"/>
      <w:marBottom w:val="0"/>
      <w:divBdr>
        <w:top w:val="none" w:sz="0" w:space="0" w:color="auto"/>
        <w:left w:val="none" w:sz="0" w:space="0" w:color="auto"/>
        <w:bottom w:val="none" w:sz="0" w:space="0" w:color="auto"/>
        <w:right w:val="none" w:sz="0" w:space="0" w:color="auto"/>
      </w:divBdr>
    </w:div>
    <w:div w:id="1324161244">
      <w:bodyDiv w:val="1"/>
      <w:marLeft w:val="0"/>
      <w:marRight w:val="0"/>
      <w:marTop w:val="0"/>
      <w:marBottom w:val="0"/>
      <w:divBdr>
        <w:top w:val="none" w:sz="0" w:space="0" w:color="auto"/>
        <w:left w:val="none" w:sz="0" w:space="0" w:color="auto"/>
        <w:bottom w:val="none" w:sz="0" w:space="0" w:color="auto"/>
        <w:right w:val="none" w:sz="0" w:space="0" w:color="auto"/>
      </w:divBdr>
    </w:div>
    <w:div w:id="1718158553">
      <w:bodyDiv w:val="1"/>
      <w:marLeft w:val="0"/>
      <w:marRight w:val="0"/>
      <w:marTop w:val="0"/>
      <w:marBottom w:val="0"/>
      <w:divBdr>
        <w:top w:val="none" w:sz="0" w:space="0" w:color="auto"/>
        <w:left w:val="none" w:sz="0" w:space="0" w:color="auto"/>
        <w:bottom w:val="none" w:sz="0" w:space="0" w:color="auto"/>
        <w:right w:val="none" w:sz="0" w:space="0" w:color="auto"/>
      </w:divBdr>
    </w:div>
    <w:div w:id="1774671653">
      <w:bodyDiv w:val="1"/>
      <w:marLeft w:val="0"/>
      <w:marRight w:val="0"/>
      <w:marTop w:val="0"/>
      <w:marBottom w:val="0"/>
      <w:divBdr>
        <w:top w:val="none" w:sz="0" w:space="0" w:color="auto"/>
        <w:left w:val="none" w:sz="0" w:space="0" w:color="auto"/>
        <w:bottom w:val="none" w:sz="0" w:space="0" w:color="auto"/>
        <w:right w:val="none" w:sz="0" w:space="0" w:color="auto"/>
      </w:divBdr>
      <w:divsChild>
        <w:div w:id="1395543372">
          <w:marLeft w:val="0"/>
          <w:marRight w:val="0"/>
          <w:marTop w:val="0"/>
          <w:marBottom w:val="0"/>
          <w:divBdr>
            <w:top w:val="none" w:sz="0" w:space="0" w:color="auto"/>
            <w:left w:val="none" w:sz="0" w:space="0" w:color="auto"/>
            <w:bottom w:val="none" w:sz="0" w:space="0" w:color="auto"/>
            <w:right w:val="none" w:sz="0" w:space="0" w:color="auto"/>
          </w:divBdr>
          <w:divsChild>
            <w:div w:id="419523463">
              <w:marLeft w:val="0"/>
              <w:marRight w:val="0"/>
              <w:marTop w:val="0"/>
              <w:marBottom w:val="0"/>
              <w:divBdr>
                <w:top w:val="none" w:sz="0" w:space="0" w:color="auto"/>
                <w:left w:val="none" w:sz="0" w:space="0" w:color="auto"/>
                <w:bottom w:val="none" w:sz="0" w:space="0" w:color="auto"/>
                <w:right w:val="none" w:sz="0" w:space="0" w:color="auto"/>
              </w:divBdr>
              <w:divsChild>
                <w:div w:id="1102340504">
                  <w:marLeft w:val="0"/>
                  <w:marRight w:val="0"/>
                  <w:marTop w:val="0"/>
                  <w:marBottom w:val="0"/>
                  <w:divBdr>
                    <w:top w:val="none" w:sz="0" w:space="0" w:color="auto"/>
                    <w:left w:val="none" w:sz="0" w:space="0" w:color="auto"/>
                    <w:bottom w:val="none" w:sz="0" w:space="0" w:color="auto"/>
                    <w:right w:val="none" w:sz="0" w:space="0" w:color="auto"/>
                  </w:divBdr>
                  <w:divsChild>
                    <w:div w:id="413169234">
                      <w:marLeft w:val="0"/>
                      <w:marRight w:val="0"/>
                      <w:marTop w:val="0"/>
                      <w:marBottom w:val="0"/>
                      <w:divBdr>
                        <w:top w:val="none" w:sz="0" w:space="0" w:color="auto"/>
                        <w:left w:val="none" w:sz="0" w:space="0" w:color="auto"/>
                        <w:bottom w:val="none" w:sz="0" w:space="0" w:color="auto"/>
                        <w:right w:val="none" w:sz="0" w:space="0" w:color="auto"/>
                      </w:divBdr>
                      <w:divsChild>
                        <w:div w:id="664633070">
                          <w:marLeft w:val="0"/>
                          <w:marRight w:val="0"/>
                          <w:marTop w:val="0"/>
                          <w:marBottom w:val="0"/>
                          <w:divBdr>
                            <w:top w:val="none" w:sz="0" w:space="0" w:color="auto"/>
                            <w:left w:val="none" w:sz="0" w:space="0" w:color="auto"/>
                            <w:bottom w:val="none" w:sz="0" w:space="0" w:color="auto"/>
                            <w:right w:val="none" w:sz="0" w:space="0" w:color="auto"/>
                          </w:divBdr>
                          <w:divsChild>
                            <w:div w:id="105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760814">
      <w:bodyDiv w:val="1"/>
      <w:marLeft w:val="0"/>
      <w:marRight w:val="0"/>
      <w:marTop w:val="0"/>
      <w:marBottom w:val="0"/>
      <w:divBdr>
        <w:top w:val="none" w:sz="0" w:space="0" w:color="auto"/>
        <w:left w:val="none" w:sz="0" w:space="0" w:color="auto"/>
        <w:bottom w:val="none" w:sz="0" w:space="0" w:color="auto"/>
        <w:right w:val="none" w:sz="0" w:space="0" w:color="auto"/>
      </w:divBdr>
    </w:div>
    <w:div w:id="1997950873">
      <w:bodyDiv w:val="1"/>
      <w:marLeft w:val="0"/>
      <w:marRight w:val="0"/>
      <w:marTop w:val="0"/>
      <w:marBottom w:val="0"/>
      <w:divBdr>
        <w:top w:val="none" w:sz="0" w:space="0" w:color="auto"/>
        <w:left w:val="none" w:sz="0" w:space="0" w:color="auto"/>
        <w:bottom w:val="none" w:sz="0" w:space="0" w:color="auto"/>
        <w:right w:val="none" w:sz="0" w:space="0" w:color="auto"/>
      </w:divBdr>
    </w:div>
    <w:div w:id="2089493591">
      <w:bodyDiv w:val="1"/>
      <w:marLeft w:val="0"/>
      <w:marRight w:val="0"/>
      <w:marTop w:val="0"/>
      <w:marBottom w:val="0"/>
      <w:divBdr>
        <w:top w:val="none" w:sz="0" w:space="0" w:color="auto"/>
        <w:left w:val="none" w:sz="0" w:space="0" w:color="auto"/>
        <w:bottom w:val="none" w:sz="0" w:space="0" w:color="auto"/>
        <w:right w:val="none" w:sz="0" w:space="0" w:color="auto"/>
      </w:divBdr>
      <w:divsChild>
        <w:div w:id="536358154">
          <w:marLeft w:val="0"/>
          <w:marRight w:val="0"/>
          <w:marTop w:val="0"/>
          <w:marBottom w:val="0"/>
          <w:divBdr>
            <w:top w:val="none" w:sz="0" w:space="0" w:color="auto"/>
            <w:left w:val="none" w:sz="0" w:space="0" w:color="auto"/>
            <w:bottom w:val="none" w:sz="0" w:space="0" w:color="auto"/>
            <w:right w:val="none" w:sz="0" w:space="0" w:color="auto"/>
          </w:divBdr>
          <w:divsChild>
            <w:div w:id="2026243690">
              <w:marLeft w:val="0"/>
              <w:marRight w:val="0"/>
              <w:marTop w:val="0"/>
              <w:marBottom w:val="0"/>
              <w:divBdr>
                <w:top w:val="none" w:sz="0" w:space="0" w:color="auto"/>
                <w:left w:val="none" w:sz="0" w:space="0" w:color="auto"/>
                <w:bottom w:val="none" w:sz="0" w:space="0" w:color="auto"/>
                <w:right w:val="none" w:sz="0" w:space="0" w:color="auto"/>
              </w:divBdr>
              <w:divsChild>
                <w:div w:id="267589640">
                  <w:marLeft w:val="0"/>
                  <w:marRight w:val="0"/>
                  <w:marTop w:val="0"/>
                  <w:marBottom w:val="0"/>
                  <w:divBdr>
                    <w:top w:val="none" w:sz="0" w:space="0" w:color="auto"/>
                    <w:left w:val="none" w:sz="0" w:space="0" w:color="auto"/>
                    <w:bottom w:val="none" w:sz="0" w:space="0" w:color="auto"/>
                    <w:right w:val="none" w:sz="0" w:space="0" w:color="auto"/>
                  </w:divBdr>
                  <w:divsChild>
                    <w:div w:id="689795384">
                      <w:marLeft w:val="0"/>
                      <w:marRight w:val="0"/>
                      <w:marTop w:val="0"/>
                      <w:marBottom w:val="0"/>
                      <w:divBdr>
                        <w:top w:val="none" w:sz="0" w:space="0" w:color="auto"/>
                        <w:left w:val="none" w:sz="0" w:space="0" w:color="auto"/>
                        <w:bottom w:val="none" w:sz="0" w:space="0" w:color="auto"/>
                        <w:right w:val="none" w:sz="0" w:space="0" w:color="auto"/>
                      </w:divBdr>
                      <w:divsChild>
                        <w:div w:id="2073456469">
                          <w:marLeft w:val="0"/>
                          <w:marRight w:val="0"/>
                          <w:marTop w:val="0"/>
                          <w:marBottom w:val="0"/>
                          <w:divBdr>
                            <w:top w:val="none" w:sz="0" w:space="0" w:color="auto"/>
                            <w:left w:val="none" w:sz="0" w:space="0" w:color="auto"/>
                            <w:bottom w:val="none" w:sz="0" w:space="0" w:color="auto"/>
                            <w:right w:val="none" w:sz="0" w:space="0" w:color="auto"/>
                          </w:divBdr>
                          <w:divsChild>
                            <w:div w:id="800028513">
                              <w:marLeft w:val="0"/>
                              <w:marRight w:val="0"/>
                              <w:marTop w:val="0"/>
                              <w:marBottom w:val="0"/>
                              <w:divBdr>
                                <w:top w:val="none" w:sz="0" w:space="0" w:color="auto"/>
                                <w:left w:val="none" w:sz="0" w:space="0" w:color="auto"/>
                                <w:bottom w:val="none" w:sz="0" w:space="0" w:color="auto"/>
                                <w:right w:val="none" w:sz="0" w:space="0" w:color="auto"/>
                              </w:divBdr>
                              <w:divsChild>
                                <w:div w:id="1346831178">
                                  <w:marLeft w:val="0"/>
                                  <w:marRight w:val="0"/>
                                  <w:marTop w:val="0"/>
                                  <w:marBottom w:val="0"/>
                                  <w:divBdr>
                                    <w:top w:val="none" w:sz="0" w:space="0" w:color="auto"/>
                                    <w:left w:val="none" w:sz="0" w:space="0" w:color="auto"/>
                                    <w:bottom w:val="none" w:sz="0" w:space="0" w:color="auto"/>
                                    <w:right w:val="none" w:sz="0" w:space="0" w:color="auto"/>
                                  </w:divBdr>
                                  <w:divsChild>
                                    <w:div w:id="81224232">
                                      <w:marLeft w:val="0"/>
                                      <w:marRight w:val="0"/>
                                      <w:marTop w:val="0"/>
                                      <w:marBottom w:val="0"/>
                                      <w:divBdr>
                                        <w:top w:val="none" w:sz="0" w:space="0" w:color="auto"/>
                                        <w:left w:val="none" w:sz="0" w:space="0" w:color="auto"/>
                                        <w:bottom w:val="none" w:sz="0" w:space="0" w:color="auto"/>
                                        <w:right w:val="none" w:sz="0" w:space="0" w:color="auto"/>
                                      </w:divBdr>
                                      <w:divsChild>
                                        <w:div w:id="2020816429">
                                          <w:marLeft w:val="0"/>
                                          <w:marRight w:val="0"/>
                                          <w:marTop w:val="0"/>
                                          <w:marBottom w:val="0"/>
                                          <w:divBdr>
                                            <w:top w:val="none" w:sz="0" w:space="0" w:color="auto"/>
                                            <w:left w:val="none" w:sz="0" w:space="0" w:color="auto"/>
                                            <w:bottom w:val="none" w:sz="0" w:space="0" w:color="auto"/>
                                            <w:right w:val="none" w:sz="0" w:space="0" w:color="auto"/>
                                          </w:divBdr>
                                          <w:divsChild>
                                            <w:div w:id="2005892985">
                                              <w:marLeft w:val="0"/>
                                              <w:marRight w:val="0"/>
                                              <w:marTop w:val="0"/>
                                              <w:marBottom w:val="0"/>
                                              <w:divBdr>
                                                <w:top w:val="none" w:sz="0" w:space="0" w:color="auto"/>
                                                <w:left w:val="none" w:sz="0" w:space="0" w:color="auto"/>
                                                <w:bottom w:val="none" w:sz="0" w:space="0" w:color="auto"/>
                                                <w:right w:val="none" w:sz="0" w:space="0" w:color="auto"/>
                                              </w:divBdr>
                                              <w:divsChild>
                                                <w:div w:id="1799881828">
                                                  <w:marLeft w:val="0"/>
                                                  <w:marRight w:val="0"/>
                                                  <w:marTop w:val="0"/>
                                                  <w:marBottom w:val="0"/>
                                                  <w:divBdr>
                                                    <w:top w:val="none" w:sz="0" w:space="0" w:color="auto"/>
                                                    <w:left w:val="none" w:sz="0" w:space="0" w:color="auto"/>
                                                    <w:bottom w:val="none" w:sz="0" w:space="0" w:color="auto"/>
                                                    <w:right w:val="none" w:sz="0" w:space="0" w:color="auto"/>
                                                  </w:divBdr>
                                                  <w:divsChild>
                                                    <w:div w:id="2069569728">
                                                      <w:marLeft w:val="0"/>
                                                      <w:marRight w:val="0"/>
                                                      <w:marTop w:val="0"/>
                                                      <w:marBottom w:val="0"/>
                                                      <w:divBdr>
                                                        <w:top w:val="none" w:sz="0" w:space="0" w:color="auto"/>
                                                        <w:left w:val="none" w:sz="0" w:space="0" w:color="auto"/>
                                                        <w:bottom w:val="none" w:sz="0" w:space="0" w:color="auto"/>
                                                        <w:right w:val="none" w:sz="0" w:space="0" w:color="auto"/>
                                                      </w:divBdr>
                                                      <w:divsChild>
                                                        <w:div w:id="1194151217">
                                                          <w:marLeft w:val="0"/>
                                                          <w:marRight w:val="0"/>
                                                          <w:marTop w:val="0"/>
                                                          <w:marBottom w:val="0"/>
                                                          <w:divBdr>
                                                            <w:top w:val="none" w:sz="0" w:space="0" w:color="auto"/>
                                                            <w:left w:val="none" w:sz="0" w:space="0" w:color="auto"/>
                                                            <w:bottom w:val="none" w:sz="0" w:space="0" w:color="auto"/>
                                                            <w:right w:val="none" w:sz="0" w:space="0" w:color="auto"/>
                                                          </w:divBdr>
                                                          <w:divsChild>
                                                            <w:div w:id="723868193">
                                                              <w:marLeft w:val="0"/>
                                                              <w:marRight w:val="0"/>
                                                              <w:marTop w:val="0"/>
                                                              <w:marBottom w:val="0"/>
                                                              <w:divBdr>
                                                                <w:top w:val="none" w:sz="0" w:space="0" w:color="auto"/>
                                                                <w:left w:val="none" w:sz="0" w:space="0" w:color="auto"/>
                                                                <w:bottom w:val="none" w:sz="0" w:space="0" w:color="auto"/>
                                                                <w:right w:val="none" w:sz="0" w:space="0" w:color="auto"/>
                                                              </w:divBdr>
                                                              <w:divsChild>
                                                                <w:div w:id="1051802683">
                                                                  <w:marLeft w:val="-514"/>
                                                                  <w:marRight w:val="-90"/>
                                                                  <w:marTop w:val="0"/>
                                                                  <w:marBottom w:val="0"/>
                                                                  <w:divBdr>
                                                                    <w:top w:val="none" w:sz="0" w:space="0" w:color="auto"/>
                                                                    <w:left w:val="none" w:sz="0" w:space="0" w:color="auto"/>
                                                                    <w:bottom w:val="none" w:sz="0" w:space="0" w:color="auto"/>
                                                                    <w:right w:val="none" w:sz="0" w:space="0" w:color="auto"/>
                                                                  </w:divBdr>
                                                                  <w:divsChild>
                                                                    <w:div w:id="734281424">
                                                                      <w:marLeft w:val="0"/>
                                                                      <w:marRight w:val="0"/>
                                                                      <w:marTop w:val="0"/>
                                                                      <w:marBottom w:val="0"/>
                                                                      <w:divBdr>
                                                                        <w:top w:val="none" w:sz="0" w:space="0" w:color="auto"/>
                                                                        <w:left w:val="none" w:sz="0" w:space="0" w:color="auto"/>
                                                                        <w:bottom w:val="none" w:sz="0" w:space="0" w:color="auto"/>
                                                                        <w:right w:val="none" w:sz="0" w:space="0" w:color="auto"/>
                                                                      </w:divBdr>
                                                                      <w:divsChild>
                                                                        <w:div w:id="1322201296">
                                                                          <w:marLeft w:val="0"/>
                                                                          <w:marRight w:val="0"/>
                                                                          <w:marTop w:val="0"/>
                                                                          <w:marBottom w:val="0"/>
                                                                          <w:divBdr>
                                                                            <w:top w:val="none" w:sz="0" w:space="0" w:color="auto"/>
                                                                            <w:left w:val="none" w:sz="0" w:space="0" w:color="auto"/>
                                                                            <w:bottom w:val="none" w:sz="0" w:space="0" w:color="auto"/>
                                                                            <w:right w:val="none" w:sz="0" w:space="0" w:color="auto"/>
                                                                          </w:divBdr>
                                                                          <w:divsChild>
                                                                            <w:div w:id="361245394">
                                                                              <w:marLeft w:val="0"/>
                                                                              <w:marRight w:val="0"/>
                                                                              <w:marTop w:val="0"/>
                                                                              <w:marBottom w:val="0"/>
                                                                              <w:divBdr>
                                                                                <w:top w:val="none" w:sz="0" w:space="0" w:color="auto"/>
                                                                                <w:left w:val="none" w:sz="0" w:space="0" w:color="auto"/>
                                                                                <w:bottom w:val="none" w:sz="0" w:space="0" w:color="auto"/>
                                                                                <w:right w:val="none" w:sz="0" w:space="0" w:color="auto"/>
                                                                              </w:divBdr>
                                                                              <w:divsChild>
                                                                                <w:div w:id="1259751039">
                                                                                  <w:marLeft w:val="0"/>
                                                                                  <w:marRight w:val="0"/>
                                                                                  <w:marTop w:val="0"/>
                                                                                  <w:marBottom w:val="0"/>
                                                                                  <w:divBdr>
                                                                                    <w:top w:val="none" w:sz="0" w:space="0" w:color="auto"/>
                                                                                    <w:left w:val="none" w:sz="0" w:space="0" w:color="auto"/>
                                                                                    <w:bottom w:val="none" w:sz="0" w:space="0" w:color="auto"/>
                                                                                    <w:right w:val="none" w:sz="0" w:space="0" w:color="auto"/>
                                                                                  </w:divBdr>
                                                                                  <w:divsChild>
                                                                                    <w:div w:id="1532917275">
                                                                                      <w:marLeft w:val="0"/>
                                                                                      <w:marRight w:val="0"/>
                                                                                      <w:marTop w:val="0"/>
                                                                                      <w:marBottom w:val="0"/>
                                                                                      <w:divBdr>
                                                                                        <w:top w:val="none" w:sz="0" w:space="0" w:color="auto"/>
                                                                                        <w:left w:val="none" w:sz="0" w:space="0" w:color="auto"/>
                                                                                        <w:bottom w:val="none" w:sz="0" w:space="0" w:color="auto"/>
                                                                                        <w:right w:val="none" w:sz="0" w:space="0" w:color="auto"/>
                                                                                      </w:divBdr>
                                                                                    </w:div>
                                                                                    <w:div w:id="114641176">
                                                                                      <w:marLeft w:val="0"/>
                                                                                      <w:marRight w:val="0"/>
                                                                                      <w:marTop w:val="0"/>
                                                                                      <w:marBottom w:val="0"/>
                                                                                      <w:divBdr>
                                                                                        <w:top w:val="none" w:sz="0" w:space="0" w:color="auto"/>
                                                                                        <w:left w:val="none" w:sz="0" w:space="0" w:color="auto"/>
                                                                                        <w:bottom w:val="none" w:sz="0" w:space="0" w:color="auto"/>
                                                                                        <w:right w:val="none" w:sz="0" w:space="0" w:color="auto"/>
                                                                                      </w:divBdr>
                                                                                    </w:div>
                                                                                    <w:div w:id="1229458175">
                                                                                      <w:marLeft w:val="0"/>
                                                                                      <w:marRight w:val="0"/>
                                                                                      <w:marTop w:val="0"/>
                                                                                      <w:marBottom w:val="0"/>
                                                                                      <w:divBdr>
                                                                                        <w:top w:val="none" w:sz="0" w:space="0" w:color="auto"/>
                                                                                        <w:left w:val="none" w:sz="0" w:space="0" w:color="auto"/>
                                                                                        <w:bottom w:val="none" w:sz="0" w:space="0" w:color="auto"/>
                                                                                        <w:right w:val="none" w:sz="0" w:space="0" w:color="auto"/>
                                                                                      </w:divBdr>
                                                                                    </w:div>
                                                                                    <w:div w:id="1606569339">
                                                                                      <w:marLeft w:val="0"/>
                                                                                      <w:marRight w:val="0"/>
                                                                                      <w:marTop w:val="0"/>
                                                                                      <w:marBottom w:val="0"/>
                                                                                      <w:divBdr>
                                                                                        <w:top w:val="none" w:sz="0" w:space="0" w:color="auto"/>
                                                                                        <w:left w:val="none" w:sz="0" w:space="0" w:color="auto"/>
                                                                                        <w:bottom w:val="none" w:sz="0" w:space="0" w:color="auto"/>
                                                                                        <w:right w:val="none" w:sz="0" w:space="0" w:color="auto"/>
                                                                                      </w:divBdr>
                                                                                    </w:div>
                                                                                    <w:div w:id="1832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revised-guidance-for-allowing-asymptomatic-health-care-personnel-and-emergency-medical/download" TargetMode="External"/><Relationship Id="rId18" Type="http://schemas.openxmlformats.org/officeDocument/2006/relationships/hyperlink" Target="https://www.cdc.gov/handwashing/index.html" TargetMode="External"/><Relationship Id="rId26" Type="http://schemas.openxmlformats.org/officeDocument/2006/relationships/hyperlink" Target="https://www.cdc.gov/coronavirus/2019-ncov/healthcare-facilities/hcp-return-work.html" TargetMode="External"/><Relationship Id="rId39" Type="http://schemas.openxmlformats.org/officeDocument/2006/relationships/image" Target="media/image2.jpeg"/><Relationship Id="rId21" Type="http://schemas.openxmlformats.org/officeDocument/2006/relationships/hyperlink" Target="http://www.buoy.com/mass" TargetMode="External"/><Relationship Id="rId34" Type="http://schemas.openxmlformats.org/officeDocument/2006/relationships/hyperlink" Target="https://www.cdc.gov/coronavirus/2019-ncov/if-you-are-sick/care-for-someone.html" TargetMode="External"/><Relationship Id="rId42" Type="http://schemas.openxmlformats.org/officeDocument/2006/relationships/hyperlink" Target="https://www.cdc.gov/handwashing/index.html" TargetMode="External"/><Relationship Id="rId47" Type="http://schemas.openxmlformats.org/officeDocument/2006/relationships/hyperlink" Target="https://www.epa.gov/pesticide-registration/list-n-disinfectants-use-against-sars-cov-2"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ass.gov/resource/information-on-the-outbreak-of-coronavirus-disease-2019-covid-19" TargetMode="External"/><Relationship Id="rId17" Type="http://schemas.openxmlformats.org/officeDocument/2006/relationships/hyperlink" Target="https://www.cdc.gov/infectioncontrol/basics/index.html" TargetMode="External"/><Relationship Id="rId25" Type="http://schemas.openxmlformats.org/officeDocument/2006/relationships/hyperlink" Target="https://www.mass.gov/doc/non-healthcare-essential-service-worker-covid-19-exposure-guidance/download" TargetMode="External"/><Relationship Id="rId33" Type="http://schemas.openxmlformats.org/officeDocument/2006/relationships/hyperlink" Target="https://www.mass.gov/doc/ma-covid-19-ppe-guidelines-and-priorities-32220/download" TargetMode="External"/><Relationship Id="rId38" Type="http://schemas.openxmlformats.org/officeDocument/2006/relationships/hyperlink" Target="https://www.mass.gov/files/images/massgis/datalayers/reg-mema.jpg" TargetMode="External"/><Relationship Id="rId46" Type="http://schemas.openxmlformats.org/officeDocument/2006/relationships/hyperlink" Target="https://www.cdc.gov/hai/pdfs/ppe/ppe-sequence.pdf" TargetMode="External"/><Relationship Id="rId2" Type="http://schemas.openxmlformats.org/officeDocument/2006/relationships/customXml" Target="../customXml/item2.xml"/><Relationship Id="rId16" Type="http://schemas.openxmlformats.org/officeDocument/2006/relationships/hyperlink" Target="https://www.mass.gov/info-details/covid-19-guidance-and-directives" TargetMode="External"/><Relationship Id="rId20" Type="http://schemas.openxmlformats.org/officeDocument/2006/relationships/hyperlink" Target="https://www.cdc.gov/coronavirus/2019-ncov/hcp/ppe-strategy/face-masks.html" TargetMode="External"/><Relationship Id="rId29" Type="http://schemas.openxmlformats.org/officeDocument/2006/relationships/image" Target="media/image1.emf"/><Relationship Id="rId41" Type="http://schemas.openxmlformats.org/officeDocument/2006/relationships/hyperlink" Target="https://www.cdc.gov/infectioncontrol/basics/index.htm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resource/information-on-the-outbreak-of-coronavirus-disease-2019-covid-19" TargetMode="External"/><Relationship Id="rId24" Type="http://schemas.openxmlformats.org/officeDocument/2006/relationships/hyperlink" Target="https://www.mass.gov/doc/revised-guidance-for-allowing-asymptomatic-health-care-personnel-and-emergency-medical/download" TargetMode="External"/><Relationship Id="rId32" Type="http://schemas.openxmlformats.org/officeDocument/2006/relationships/hyperlink" Target="https://www.cdc.gov/coronavirus/2019-ncov/hcp/guidance-home-care.html?CDC_AA_refVal=https%3A%2F%2Fwww.cdc.gov%2Fcoronavirus%2F2019-ncov%2Fguidance-home-care.html" TargetMode="External"/><Relationship Id="rId37" Type="http://schemas.openxmlformats.org/officeDocument/2006/relationships/hyperlink" Target="https://www.cdc.gov/hai/pdfs/ppe/ppe-sequence.pdf" TargetMode="External"/><Relationship Id="rId40" Type="http://schemas.openxmlformats.org/officeDocument/2006/relationships/hyperlink" Target="https://www.cdc.gov/coronavirus/2019-ncov/hcp/ppe-strategy/face-masks.html" TargetMode="External"/><Relationship Id="rId45" Type="http://schemas.openxmlformats.org/officeDocument/2006/relationships/hyperlink" Target="https://www.youtube.com/watch?v=tPx1yqvJgf4&amp;feature=youtu.be" TargetMode="Externa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pa.gov/pesticide-registration/list-n-disinfectants-use-against-sars-cov-2" TargetMode="External"/><Relationship Id="rId23" Type="http://schemas.openxmlformats.org/officeDocument/2006/relationships/hyperlink" Target="https://www.mass.gov/doc/ma-covid-19-testing-sites/download" TargetMode="External"/><Relationship Id="rId28" Type="http://schemas.openxmlformats.org/officeDocument/2006/relationships/hyperlink" Target="https://www.cdc.gov/coronavirus/2019-ncov/hcp/return-to-work.html" TargetMode="External"/><Relationship Id="rId36" Type="http://schemas.openxmlformats.org/officeDocument/2006/relationships/hyperlink" Target="https://www.cdc.gov/coronavirus/2019-ncov/hcp/ppe-strategy/index.html" TargetMode="External"/><Relationship Id="rId49" Type="http://schemas.openxmlformats.org/officeDocument/2006/relationships/hyperlink" Target="https://www.cdc.gov/coronavirus/2019-ncov/prepare/cleaning-disinfection.html?CDC_AA_refVal=https%3A%2F%2Fwww.cdc.gov%2Fcoronavirus%2F2019-ncov%2Fcommunity%2Fhome%2Fcleaning-disinfection.html"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c.gov/coronavirus/2019-ncov/prepare/prevention.html" TargetMode="External"/><Relationship Id="rId31" Type="http://schemas.openxmlformats.org/officeDocument/2006/relationships/hyperlink" Target="https://www.cdc.gov/coronavirus/2019-ncov/hcp/infection-control-recommendations.html?CDC_AA_refVal=https%3A%2F%2Fwww.cdc.gov%2Fcoronavirus%2F2019-ncov%2Finfection-control%2Fcontrol-recommendations.html" TargetMode="External"/><Relationship Id="rId44" Type="http://schemas.openxmlformats.org/officeDocument/2006/relationships/hyperlink" Target="https://www.cdc.gov/coronavirus/2019-ncov/hcp/ppe-strategy/face-masks.html"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non-healthcare-essential-service-worker-covid-19-exposure-guidance/download" TargetMode="External"/><Relationship Id="rId22" Type="http://schemas.openxmlformats.org/officeDocument/2006/relationships/hyperlink" Target="http://www.buoy.com/mass" TargetMode="External"/><Relationship Id="rId27" Type="http://schemas.openxmlformats.org/officeDocument/2006/relationships/hyperlink" Target="https://www.assp.org/news-and-articles/2020/04/02/covid-19-when-to-return-to-work" TargetMode="External"/><Relationship Id="rId30" Type="http://schemas.openxmlformats.org/officeDocument/2006/relationships/package" Target="embeddings/Microsoft_Excel_Worksheet.xlsx"/><Relationship Id="rId35" Type="http://schemas.openxmlformats.org/officeDocument/2006/relationships/hyperlink" Target="https://www.cdc.gov/coronavirus/2019-ncov/hcp/infection-control-recommendations.html?CDC_AA_refVal=https%3A%2F%2Fwww.cdc.gov%2Fcoronavirus%2F2019-ncov%2Finfection-control%2Fcontrol-recommendations.html" TargetMode="External"/><Relationship Id="rId43" Type="http://schemas.openxmlformats.org/officeDocument/2006/relationships/hyperlink" Target="https://www.cdc.gov/coronavirus/2019-ncov/prepare/prevention.html" TargetMode="External"/><Relationship Id="rId48" Type="http://schemas.openxmlformats.org/officeDocument/2006/relationships/hyperlink" Target="https://www.epa.gov/pesticide-registration/list-n-disinfectants-use-against-sars-cov-2"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7dd02433-8152-4b52-8886-c6f072dc16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06D2434BFAA143AC7DF3D975951E94" ma:contentTypeVersion="5" ma:contentTypeDescription="Create a new document." ma:contentTypeScope="" ma:versionID="38da6c21b426e9961c94d4d72d57e143">
  <xsd:schema xmlns:xsd="http://www.w3.org/2001/XMLSchema" xmlns:xs="http://www.w3.org/2001/XMLSchema" xmlns:p="http://schemas.microsoft.com/office/2006/metadata/properties" xmlns:ns2="7dd02433-8152-4b52-8886-c6f072dc166b" targetNamespace="http://schemas.microsoft.com/office/2006/metadata/properties" ma:root="true" ma:fieldsID="799c3de65be8bc77b3fb8671cfe338c4" ns2:_="">
    <xsd:import namespace="7dd02433-8152-4b52-8886-c6f072dc166b"/>
    <xsd:element name="properties">
      <xsd:complexType>
        <xsd:sequence>
          <xsd:element name="documentManagement">
            <xsd:complexType>
              <xsd:all>
                <xsd:element ref="ns2:Notes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02433-8152-4b52-8886-c6f072dc166b"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F9186-5AB0-4BF2-99A8-C7F8A45D86A2}">
  <ds:schemaRefs>
    <ds:schemaRef ds:uri="http://schemas.microsoft.com/sharepoint/v3/contenttype/forms"/>
  </ds:schemaRefs>
</ds:datastoreItem>
</file>

<file path=customXml/itemProps2.xml><?xml version="1.0" encoding="utf-8"?>
<ds:datastoreItem xmlns:ds="http://schemas.openxmlformats.org/officeDocument/2006/customXml" ds:itemID="{A2335469-9177-4CF1-ABEC-529FFD120FC2}">
  <ds:schemaRefs>
    <ds:schemaRef ds:uri="http://schemas.microsoft.com/office/2006/metadata/properties"/>
    <ds:schemaRef ds:uri="http://schemas.microsoft.com/office/infopath/2007/PartnerControls"/>
    <ds:schemaRef ds:uri="7dd02433-8152-4b52-8886-c6f072dc166b"/>
  </ds:schemaRefs>
</ds:datastoreItem>
</file>

<file path=customXml/itemProps3.xml><?xml version="1.0" encoding="utf-8"?>
<ds:datastoreItem xmlns:ds="http://schemas.openxmlformats.org/officeDocument/2006/customXml" ds:itemID="{98011005-B3F2-4136-97B4-1CE7AF9CE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02433-8152-4b52-8886-c6f072dc1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7491B-F319-4776-8E8D-4A566C08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5918</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39578</CharactersWithSpaces>
  <SharedDoc>false</SharedDoc>
  <HLinks>
    <vt:vector size="264" baseType="variant">
      <vt:variant>
        <vt:i4>720966</vt:i4>
      </vt:variant>
      <vt:variant>
        <vt:i4>216</vt:i4>
      </vt:variant>
      <vt:variant>
        <vt:i4>0</vt:i4>
      </vt:variant>
      <vt:variant>
        <vt:i4>5</vt:i4>
      </vt:variant>
      <vt:variant>
        <vt:lpwstr>https://www.cdc.gov/coronavirus/2019-ncov/prepare/cleaning-disinfection.html?CDC_AA_refVal=https%3A%2F%2Fwww.cdc.gov%2Fcoronavirus%2F2019-ncov%2Fcommunity%2Fhome%2Fcleaning-disinfection.html</vt:lpwstr>
      </vt:variant>
      <vt:variant>
        <vt:lpwstr/>
      </vt:variant>
      <vt:variant>
        <vt:i4>6946929</vt:i4>
      </vt:variant>
      <vt:variant>
        <vt:i4>213</vt:i4>
      </vt:variant>
      <vt:variant>
        <vt:i4>0</vt:i4>
      </vt:variant>
      <vt:variant>
        <vt:i4>5</vt:i4>
      </vt:variant>
      <vt:variant>
        <vt:lpwstr>https://www.epa.gov/pesticide-registration/list-n-disinfectants-use-against-sars-cov-2</vt:lpwstr>
      </vt:variant>
      <vt:variant>
        <vt:lpwstr/>
      </vt:variant>
      <vt:variant>
        <vt:i4>6946929</vt:i4>
      </vt:variant>
      <vt:variant>
        <vt:i4>210</vt:i4>
      </vt:variant>
      <vt:variant>
        <vt:i4>0</vt:i4>
      </vt:variant>
      <vt:variant>
        <vt:i4>5</vt:i4>
      </vt:variant>
      <vt:variant>
        <vt:lpwstr>https://www.epa.gov/pesticide-registration/list-n-disinfectants-use-against-sars-cov-2</vt:lpwstr>
      </vt:variant>
      <vt:variant>
        <vt:lpwstr/>
      </vt:variant>
      <vt:variant>
        <vt:i4>5570560</vt:i4>
      </vt:variant>
      <vt:variant>
        <vt:i4>207</vt:i4>
      </vt:variant>
      <vt:variant>
        <vt:i4>0</vt:i4>
      </vt:variant>
      <vt:variant>
        <vt:i4>5</vt:i4>
      </vt:variant>
      <vt:variant>
        <vt:lpwstr>https://www.cdc.gov/hai/pdfs/ppe/ppe-sequence.pdf</vt:lpwstr>
      </vt:variant>
      <vt:variant>
        <vt:lpwstr/>
      </vt:variant>
      <vt:variant>
        <vt:i4>6291507</vt:i4>
      </vt:variant>
      <vt:variant>
        <vt:i4>204</vt:i4>
      </vt:variant>
      <vt:variant>
        <vt:i4>0</vt:i4>
      </vt:variant>
      <vt:variant>
        <vt:i4>5</vt:i4>
      </vt:variant>
      <vt:variant>
        <vt:lpwstr/>
      </vt:variant>
      <vt:variant>
        <vt:lpwstr>_What_should_a_1</vt:lpwstr>
      </vt:variant>
      <vt:variant>
        <vt:i4>2949226</vt:i4>
      </vt:variant>
      <vt:variant>
        <vt:i4>201</vt:i4>
      </vt:variant>
      <vt:variant>
        <vt:i4>0</vt:i4>
      </vt:variant>
      <vt:variant>
        <vt:i4>5</vt:i4>
      </vt:variant>
      <vt:variant>
        <vt:lpwstr>https://www.cdc.gov/coronavirus/2019-ncov/hcp/guidance-home-care.html?CDC_AA_refVal=https%3A%2F%2Fwww.cdc.gov%2Fcoronavirus%2F2019-ncov%2Fguidance-home-care.html</vt:lpwstr>
      </vt:variant>
      <vt:variant>
        <vt:lpwstr/>
      </vt:variant>
      <vt:variant>
        <vt:i4>393240</vt:i4>
      </vt:variant>
      <vt:variant>
        <vt:i4>198</vt:i4>
      </vt:variant>
      <vt:variant>
        <vt:i4>0</vt:i4>
      </vt:variant>
      <vt:variant>
        <vt:i4>5</vt:i4>
      </vt:variant>
      <vt:variant>
        <vt:lpwstr>https://www.cdc.gov/coronavirus/2019-ncov/healthcare-facilities/hcp-return-work.html</vt:lpwstr>
      </vt:variant>
      <vt:variant>
        <vt:lpwstr/>
      </vt:variant>
      <vt:variant>
        <vt:i4>66</vt:i4>
      </vt:variant>
      <vt:variant>
        <vt:i4>195</vt:i4>
      </vt:variant>
      <vt:variant>
        <vt:i4>0</vt:i4>
      </vt:variant>
      <vt:variant>
        <vt:i4>5</vt:i4>
      </vt:variant>
      <vt:variant>
        <vt:lpwstr>https://www.cdc.gov/coronavirus/2019-ncov/prepare/prevention.html</vt:lpwstr>
      </vt:variant>
      <vt:variant>
        <vt:lpwstr/>
      </vt:variant>
      <vt:variant>
        <vt:i4>3276845</vt:i4>
      </vt:variant>
      <vt:variant>
        <vt:i4>192</vt:i4>
      </vt:variant>
      <vt:variant>
        <vt:i4>0</vt:i4>
      </vt:variant>
      <vt:variant>
        <vt:i4>5</vt:i4>
      </vt:variant>
      <vt:variant>
        <vt:lpwstr>https://www.cdc.gov/handwashing/index.html</vt:lpwstr>
      </vt:variant>
      <vt:variant>
        <vt:lpwstr/>
      </vt:variant>
      <vt:variant>
        <vt:i4>2162794</vt:i4>
      </vt:variant>
      <vt:variant>
        <vt:i4>189</vt:i4>
      </vt:variant>
      <vt:variant>
        <vt:i4>0</vt:i4>
      </vt:variant>
      <vt:variant>
        <vt:i4>5</vt:i4>
      </vt:variant>
      <vt:variant>
        <vt:lpwstr>https://www.cdc.gov/infectioncontrol/basics/index.html</vt:lpwstr>
      </vt:variant>
      <vt:variant>
        <vt:lpwstr/>
      </vt:variant>
      <vt:variant>
        <vt:i4>1310791</vt:i4>
      </vt:variant>
      <vt:variant>
        <vt:i4>186</vt:i4>
      </vt:variant>
      <vt:variant>
        <vt:i4>0</vt:i4>
      </vt:variant>
      <vt:variant>
        <vt:i4>5</vt:i4>
      </vt:variant>
      <vt:variant>
        <vt:lpwstr>https://www.mass.gov/doc/march-16-2020-large-gathering-at-25-people-order</vt:lpwstr>
      </vt:variant>
      <vt:variant>
        <vt:lpwstr/>
      </vt:variant>
      <vt:variant>
        <vt:i4>5308524</vt:i4>
      </vt:variant>
      <vt:variant>
        <vt:i4>183</vt:i4>
      </vt:variant>
      <vt:variant>
        <vt:i4>0</vt:i4>
      </vt:variant>
      <vt:variant>
        <vt:i4>5</vt:i4>
      </vt:variant>
      <vt:variant>
        <vt:lpwstr/>
      </vt:variant>
      <vt:variant>
        <vt:lpwstr>_What_should_a</vt:lpwstr>
      </vt:variant>
      <vt:variant>
        <vt:i4>2949196</vt:i4>
      </vt:variant>
      <vt:variant>
        <vt:i4>180</vt:i4>
      </vt:variant>
      <vt:variant>
        <vt:i4>0</vt:i4>
      </vt:variant>
      <vt:variant>
        <vt:i4>5</vt:i4>
      </vt:variant>
      <vt:variant>
        <vt:lpwstr>https://www.epa.gov/sites/production/files/2020-03/documents/sars-cov-2-list_03-03-2020.pdf</vt:lpwstr>
      </vt:variant>
      <vt:variant>
        <vt:lpwstr/>
      </vt:variant>
      <vt:variant>
        <vt:i4>4587589</vt:i4>
      </vt:variant>
      <vt:variant>
        <vt:i4>177</vt:i4>
      </vt:variant>
      <vt:variant>
        <vt:i4>0</vt:i4>
      </vt:variant>
      <vt:variant>
        <vt:i4>5</vt:i4>
      </vt:variant>
      <vt:variant>
        <vt:lpwstr>https://www.cdc.gov/coronavirus/2019-nCoV/hcp/clinical-criteria.html</vt:lpwstr>
      </vt:variant>
      <vt:variant>
        <vt:lpwstr/>
      </vt:variant>
      <vt:variant>
        <vt:i4>1048628</vt:i4>
      </vt:variant>
      <vt:variant>
        <vt:i4>170</vt:i4>
      </vt:variant>
      <vt:variant>
        <vt:i4>0</vt:i4>
      </vt:variant>
      <vt:variant>
        <vt:i4>5</vt:i4>
      </vt:variant>
      <vt:variant>
        <vt:lpwstr/>
      </vt:variant>
      <vt:variant>
        <vt:lpwstr>_Toc35613023</vt:lpwstr>
      </vt:variant>
      <vt:variant>
        <vt:i4>1114164</vt:i4>
      </vt:variant>
      <vt:variant>
        <vt:i4>164</vt:i4>
      </vt:variant>
      <vt:variant>
        <vt:i4>0</vt:i4>
      </vt:variant>
      <vt:variant>
        <vt:i4>5</vt:i4>
      </vt:variant>
      <vt:variant>
        <vt:lpwstr/>
      </vt:variant>
      <vt:variant>
        <vt:lpwstr>_Toc35613022</vt:lpwstr>
      </vt:variant>
      <vt:variant>
        <vt:i4>1179700</vt:i4>
      </vt:variant>
      <vt:variant>
        <vt:i4>158</vt:i4>
      </vt:variant>
      <vt:variant>
        <vt:i4>0</vt:i4>
      </vt:variant>
      <vt:variant>
        <vt:i4>5</vt:i4>
      </vt:variant>
      <vt:variant>
        <vt:lpwstr/>
      </vt:variant>
      <vt:variant>
        <vt:lpwstr>_Toc35613021</vt:lpwstr>
      </vt:variant>
      <vt:variant>
        <vt:i4>1245236</vt:i4>
      </vt:variant>
      <vt:variant>
        <vt:i4>152</vt:i4>
      </vt:variant>
      <vt:variant>
        <vt:i4>0</vt:i4>
      </vt:variant>
      <vt:variant>
        <vt:i4>5</vt:i4>
      </vt:variant>
      <vt:variant>
        <vt:lpwstr/>
      </vt:variant>
      <vt:variant>
        <vt:lpwstr>_Toc35613020</vt:lpwstr>
      </vt:variant>
      <vt:variant>
        <vt:i4>1703991</vt:i4>
      </vt:variant>
      <vt:variant>
        <vt:i4>146</vt:i4>
      </vt:variant>
      <vt:variant>
        <vt:i4>0</vt:i4>
      </vt:variant>
      <vt:variant>
        <vt:i4>5</vt:i4>
      </vt:variant>
      <vt:variant>
        <vt:lpwstr/>
      </vt:variant>
      <vt:variant>
        <vt:lpwstr>_Toc35613019</vt:lpwstr>
      </vt:variant>
      <vt:variant>
        <vt:i4>1769527</vt:i4>
      </vt:variant>
      <vt:variant>
        <vt:i4>140</vt:i4>
      </vt:variant>
      <vt:variant>
        <vt:i4>0</vt:i4>
      </vt:variant>
      <vt:variant>
        <vt:i4>5</vt:i4>
      </vt:variant>
      <vt:variant>
        <vt:lpwstr/>
      </vt:variant>
      <vt:variant>
        <vt:lpwstr>_Toc35613018</vt:lpwstr>
      </vt:variant>
      <vt:variant>
        <vt:i4>1310775</vt:i4>
      </vt:variant>
      <vt:variant>
        <vt:i4>134</vt:i4>
      </vt:variant>
      <vt:variant>
        <vt:i4>0</vt:i4>
      </vt:variant>
      <vt:variant>
        <vt:i4>5</vt:i4>
      </vt:variant>
      <vt:variant>
        <vt:lpwstr/>
      </vt:variant>
      <vt:variant>
        <vt:lpwstr>_Toc35613017</vt:lpwstr>
      </vt:variant>
      <vt:variant>
        <vt:i4>1376311</vt:i4>
      </vt:variant>
      <vt:variant>
        <vt:i4>128</vt:i4>
      </vt:variant>
      <vt:variant>
        <vt:i4>0</vt:i4>
      </vt:variant>
      <vt:variant>
        <vt:i4>5</vt:i4>
      </vt:variant>
      <vt:variant>
        <vt:lpwstr/>
      </vt:variant>
      <vt:variant>
        <vt:lpwstr>_Toc35613016</vt:lpwstr>
      </vt:variant>
      <vt:variant>
        <vt:i4>1441847</vt:i4>
      </vt:variant>
      <vt:variant>
        <vt:i4>122</vt:i4>
      </vt:variant>
      <vt:variant>
        <vt:i4>0</vt:i4>
      </vt:variant>
      <vt:variant>
        <vt:i4>5</vt:i4>
      </vt:variant>
      <vt:variant>
        <vt:lpwstr/>
      </vt:variant>
      <vt:variant>
        <vt:lpwstr>_Toc35613015</vt:lpwstr>
      </vt:variant>
      <vt:variant>
        <vt:i4>1507383</vt:i4>
      </vt:variant>
      <vt:variant>
        <vt:i4>116</vt:i4>
      </vt:variant>
      <vt:variant>
        <vt:i4>0</vt:i4>
      </vt:variant>
      <vt:variant>
        <vt:i4>5</vt:i4>
      </vt:variant>
      <vt:variant>
        <vt:lpwstr/>
      </vt:variant>
      <vt:variant>
        <vt:lpwstr>_Toc35613014</vt:lpwstr>
      </vt:variant>
      <vt:variant>
        <vt:i4>1048631</vt:i4>
      </vt:variant>
      <vt:variant>
        <vt:i4>110</vt:i4>
      </vt:variant>
      <vt:variant>
        <vt:i4>0</vt:i4>
      </vt:variant>
      <vt:variant>
        <vt:i4>5</vt:i4>
      </vt:variant>
      <vt:variant>
        <vt:lpwstr/>
      </vt:variant>
      <vt:variant>
        <vt:lpwstr>_Toc35613013</vt:lpwstr>
      </vt:variant>
      <vt:variant>
        <vt:i4>1114167</vt:i4>
      </vt:variant>
      <vt:variant>
        <vt:i4>104</vt:i4>
      </vt:variant>
      <vt:variant>
        <vt:i4>0</vt:i4>
      </vt:variant>
      <vt:variant>
        <vt:i4>5</vt:i4>
      </vt:variant>
      <vt:variant>
        <vt:lpwstr/>
      </vt:variant>
      <vt:variant>
        <vt:lpwstr>_Toc35613012</vt:lpwstr>
      </vt:variant>
      <vt:variant>
        <vt:i4>1179703</vt:i4>
      </vt:variant>
      <vt:variant>
        <vt:i4>98</vt:i4>
      </vt:variant>
      <vt:variant>
        <vt:i4>0</vt:i4>
      </vt:variant>
      <vt:variant>
        <vt:i4>5</vt:i4>
      </vt:variant>
      <vt:variant>
        <vt:lpwstr/>
      </vt:variant>
      <vt:variant>
        <vt:lpwstr>_Toc35613011</vt:lpwstr>
      </vt:variant>
      <vt:variant>
        <vt:i4>1245239</vt:i4>
      </vt:variant>
      <vt:variant>
        <vt:i4>92</vt:i4>
      </vt:variant>
      <vt:variant>
        <vt:i4>0</vt:i4>
      </vt:variant>
      <vt:variant>
        <vt:i4>5</vt:i4>
      </vt:variant>
      <vt:variant>
        <vt:lpwstr/>
      </vt:variant>
      <vt:variant>
        <vt:lpwstr>_Toc35613010</vt:lpwstr>
      </vt:variant>
      <vt:variant>
        <vt:i4>1703990</vt:i4>
      </vt:variant>
      <vt:variant>
        <vt:i4>86</vt:i4>
      </vt:variant>
      <vt:variant>
        <vt:i4>0</vt:i4>
      </vt:variant>
      <vt:variant>
        <vt:i4>5</vt:i4>
      </vt:variant>
      <vt:variant>
        <vt:lpwstr/>
      </vt:variant>
      <vt:variant>
        <vt:lpwstr>_Toc35613009</vt:lpwstr>
      </vt:variant>
      <vt:variant>
        <vt:i4>1769526</vt:i4>
      </vt:variant>
      <vt:variant>
        <vt:i4>80</vt:i4>
      </vt:variant>
      <vt:variant>
        <vt:i4>0</vt:i4>
      </vt:variant>
      <vt:variant>
        <vt:i4>5</vt:i4>
      </vt:variant>
      <vt:variant>
        <vt:lpwstr/>
      </vt:variant>
      <vt:variant>
        <vt:lpwstr>_Toc35613008</vt:lpwstr>
      </vt:variant>
      <vt:variant>
        <vt:i4>1310774</vt:i4>
      </vt:variant>
      <vt:variant>
        <vt:i4>74</vt:i4>
      </vt:variant>
      <vt:variant>
        <vt:i4>0</vt:i4>
      </vt:variant>
      <vt:variant>
        <vt:i4>5</vt:i4>
      </vt:variant>
      <vt:variant>
        <vt:lpwstr/>
      </vt:variant>
      <vt:variant>
        <vt:lpwstr>_Toc35613007</vt:lpwstr>
      </vt:variant>
      <vt:variant>
        <vt:i4>1376310</vt:i4>
      </vt:variant>
      <vt:variant>
        <vt:i4>68</vt:i4>
      </vt:variant>
      <vt:variant>
        <vt:i4>0</vt:i4>
      </vt:variant>
      <vt:variant>
        <vt:i4>5</vt:i4>
      </vt:variant>
      <vt:variant>
        <vt:lpwstr/>
      </vt:variant>
      <vt:variant>
        <vt:lpwstr>_Toc35613006</vt:lpwstr>
      </vt:variant>
      <vt:variant>
        <vt:i4>1441846</vt:i4>
      </vt:variant>
      <vt:variant>
        <vt:i4>62</vt:i4>
      </vt:variant>
      <vt:variant>
        <vt:i4>0</vt:i4>
      </vt:variant>
      <vt:variant>
        <vt:i4>5</vt:i4>
      </vt:variant>
      <vt:variant>
        <vt:lpwstr/>
      </vt:variant>
      <vt:variant>
        <vt:lpwstr>_Toc35613005</vt:lpwstr>
      </vt:variant>
      <vt:variant>
        <vt:i4>1507382</vt:i4>
      </vt:variant>
      <vt:variant>
        <vt:i4>56</vt:i4>
      </vt:variant>
      <vt:variant>
        <vt:i4>0</vt:i4>
      </vt:variant>
      <vt:variant>
        <vt:i4>5</vt:i4>
      </vt:variant>
      <vt:variant>
        <vt:lpwstr/>
      </vt:variant>
      <vt:variant>
        <vt:lpwstr>_Toc35613004</vt:lpwstr>
      </vt:variant>
      <vt:variant>
        <vt:i4>1048630</vt:i4>
      </vt:variant>
      <vt:variant>
        <vt:i4>50</vt:i4>
      </vt:variant>
      <vt:variant>
        <vt:i4>0</vt:i4>
      </vt:variant>
      <vt:variant>
        <vt:i4>5</vt:i4>
      </vt:variant>
      <vt:variant>
        <vt:lpwstr/>
      </vt:variant>
      <vt:variant>
        <vt:lpwstr>_Toc35613003</vt:lpwstr>
      </vt:variant>
      <vt:variant>
        <vt:i4>1114166</vt:i4>
      </vt:variant>
      <vt:variant>
        <vt:i4>44</vt:i4>
      </vt:variant>
      <vt:variant>
        <vt:i4>0</vt:i4>
      </vt:variant>
      <vt:variant>
        <vt:i4>5</vt:i4>
      </vt:variant>
      <vt:variant>
        <vt:lpwstr/>
      </vt:variant>
      <vt:variant>
        <vt:lpwstr>_Toc35613002</vt:lpwstr>
      </vt:variant>
      <vt:variant>
        <vt:i4>1179702</vt:i4>
      </vt:variant>
      <vt:variant>
        <vt:i4>38</vt:i4>
      </vt:variant>
      <vt:variant>
        <vt:i4>0</vt:i4>
      </vt:variant>
      <vt:variant>
        <vt:i4>5</vt:i4>
      </vt:variant>
      <vt:variant>
        <vt:lpwstr/>
      </vt:variant>
      <vt:variant>
        <vt:lpwstr>_Toc35613001</vt:lpwstr>
      </vt:variant>
      <vt:variant>
        <vt:i4>1245238</vt:i4>
      </vt:variant>
      <vt:variant>
        <vt:i4>32</vt:i4>
      </vt:variant>
      <vt:variant>
        <vt:i4>0</vt:i4>
      </vt:variant>
      <vt:variant>
        <vt:i4>5</vt:i4>
      </vt:variant>
      <vt:variant>
        <vt:lpwstr/>
      </vt:variant>
      <vt:variant>
        <vt:lpwstr>_Toc35613000</vt:lpwstr>
      </vt:variant>
      <vt:variant>
        <vt:i4>1245246</vt:i4>
      </vt:variant>
      <vt:variant>
        <vt:i4>26</vt:i4>
      </vt:variant>
      <vt:variant>
        <vt:i4>0</vt:i4>
      </vt:variant>
      <vt:variant>
        <vt:i4>5</vt:i4>
      </vt:variant>
      <vt:variant>
        <vt:lpwstr/>
      </vt:variant>
      <vt:variant>
        <vt:lpwstr>_Toc35612999</vt:lpwstr>
      </vt:variant>
      <vt:variant>
        <vt:i4>1179710</vt:i4>
      </vt:variant>
      <vt:variant>
        <vt:i4>20</vt:i4>
      </vt:variant>
      <vt:variant>
        <vt:i4>0</vt:i4>
      </vt:variant>
      <vt:variant>
        <vt:i4>5</vt:i4>
      </vt:variant>
      <vt:variant>
        <vt:lpwstr/>
      </vt:variant>
      <vt:variant>
        <vt:lpwstr>_Toc35612998</vt:lpwstr>
      </vt:variant>
      <vt:variant>
        <vt:i4>1900606</vt:i4>
      </vt:variant>
      <vt:variant>
        <vt:i4>14</vt:i4>
      </vt:variant>
      <vt:variant>
        <vt:i4>0</vt:i4>
      </vt:variant>
      <vt:variant>
        <vt:i4>5</vt:i4>
      </vt:variant>
      <vt:variant>
        <vt:lpwstr/>
      </vt:variant>
      <vt:variant>
        <vt:lpwstr>_Toc35612997</vt:lpwstr>
      </vt:variant>
      <vt:variant>
        <vt:i4>1835070</vt:i4>
      </vt:variant>
      <vt:variant>
        <vt:i4>8</vt:i4>
      </vt:variant>
      <vt:variant>
        <vt:i4>0</vt:i4>
      </vt:variant>
      <vt:variant>
        <vt:i4>5</vt:i4>
      </vt:variant>
      <vt:variant>
        <vt:lpwstr/>
      </vt:variant>
      <vt:variant>
        <vt:lpwstr>_Toc35612996</vt:lpwstr>
      </vt:variant>
      <vt:variant>
        <vt:i4>2031678</vt:i4>
      </vt:variant>
      <vt:variant>
        <vt:i4>2</vt:i4>
      </vt:variant>
      <vt:variant>
        <vt:i4>0</vt:i4>
      </vt:variant>
      <vt:variant>
        <vt:i4>5</vt:i4>
      </vt:variant>
      <vt:variant>
        <vt:lpwstr/>
      </vt:variant>
      <vt:variant>
        <vt:lpwstr>_Toc35612995</vt:lpwstr>
      </vt:variant>
      <vt:variant>
        <vt:i4>3276833</vt:i4>
      </vt:variant>
      <vt:variant>
        <vt:i4>0</vt:i4>
      </vt:variant>
      <vt:variant>
        <vt:i4>0</vt:i4>
      </vt:variant>
      <vt:variant>
        <vt:i4>5</vt:i4>
      </vt:variant>
      <vt:variant>
        <vt:lpwstr>https://www.mass.gov/resource/information-on-the-outbreak-of-coronavirus-disease-2019-covid-19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Sutcliffe, Kathryn</dc:creator>
  <cp:lastModifiedBy>patricia mackin</cp:lastModifiedBy>
  <cp:revision>2</cp:revision>
  <cp:lastPrinted>2020-03-21T00:27:00Z</cp:lastPrinted>
  <dcterms:created xsi:type="dcterms:W3CDTF">2020-04-16T22:55:00Z</dcterms:created>
  <dcterms:modified xsi:type="dcterms:W3CDTF">2020-04-16T22:55:00Z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0x0101000106D2434BFAA143AC7DF3D975951E94</vt:lpwstr>
  </property>
</Properties>
</file>